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7315" w:rsidRDefault="00237315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Za</w:t>
      </w:r>
      <w:r w:rsidR="00FD3738">
        <w:rPr>
          <w:rFonts w:ascii="Calibri" w:hAnsi="Calibri"/>
          <w:sz w:val="20"/>
          <w:szCs w:val="20"/>
        </w:rPr>
        <w:t>łącznik do Zarządzenia Nr 167/2016</w:t>
      </w:r>
      <w:r>
        <w:rPr>
          <w:rFonts w:ascii="Calibri" w:hAnsi="Calibri"/>
          <w:sz w:val="20"/>
          <w:szCs w:val="20"/>
        </w:rPr>
        <w:t xml:space="preserve">  </w:t>
      </w:r>
    </w:p>
    <w:p w:rsidR="00237315" w:rsidRDefault="00237315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Wójta Gminy Białaczów </w:t>
      </w:r>
    </w:p>
    <w:p w:rsidR="00237315" w:rsidRDefault="00237315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</w:t>
      </w:r>
      <w:r w:rsidR="00FD3738">
        <w:rPr>
          <w:rFonts w:ascii="Calibri" w:hAnsi="Calibri"/>
          <w:sz w:val="20"/>
          <w:szCs w:val="20"/>
        </w:rPr>
        <w:t xml:space="preserve">            z dnia  15 lutego 2016 </w:t>
      </w:r>
      <w:r>
        <w:rPr>
          <w:rFonts w:ascii="Calibri" w:hAnsi="Calibri"/>
          <w:sz w:val="20"/>
          <w:szCs w:val="20"/>
        </w:rPr>
        <w:t>r</w:t>
      </w:r>
      <w:r w:rsidR="00FD3738">
        <w:rPr>
          <w:rFonts w:ascii="Calibri" w:hAnsi="Calibri"/>
          <w:sz w:val="20"/>
          <w:szCs w:val="20"/>
        </w:rPr>
        <w:t>.</w:t>
      </w:r>
    </w:p>
    <w:p w:rsidR="00237315" w:rsidRDefault="00237315">
      <w:pPr>
        <w:rPr>
          <w:rFonts w:ascii="Calibri" w:hAnsi="Calibri"/>
        </w:rPr>
      </w:pPr>
    </w:p>
    <w:p w:rsidR="00237315" w:rsidRDefault="0023731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Regulamin Organizacyjny </w:t>
      </w:r>
    </w:p>
    <w:p w:rsidR="00237315" w:rsidRDefault="0023731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Domu Dziennego Pobytu „Senior – WIGOR” </w:t>
      </w:r>
    </w:p>
    <w:p w:rsidR="00237315" w:rsidRDefault="0023731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Miedznej Drewnianej 225, 26-307 Białaczów</w:t>
      </w:r>
    </w:p>
    <w:p w:rsidR="00237315" w:rsidRDefault="00237315">
      <w:pPr>
        <w:jc w:val="center"/>
        <w:rPr>
          <w:rFonts w:ascii="Calibri" w:hAnsi="Calibri"/>
        </w:rPr>
      </w:pPr>
    </w:p>
    <w:p w:rsidR="00237315" w:rsidRDefault="0023731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Rozdział  1</w:t>
      </w:r>
    </w:p>
    <w:p w:rsidR="00237315" w:rsidRDefault="0023731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Postanowienia Ogólne</w:t>
      </w:r>
    </w:p>
    <w:p w:rsidR="00A4171F" w:rsidRDefault="00A4171F">
      <w:pPr>
        <w:jc w:val="center"/>
        <w:rPr>
          <w:rFonts w:ascii="Calibri" w:hAnsi="Calibri"/>
          <w:b/>
        </w:rPr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1</w:t>
      </w:r>
    </w:p>
    <w:p w:rsidR="00A4171F" w:rsidRPr="00461B12" w:rsidRDefault="00A4171F" w:rsidP="00461B12">
      <w:pPr>
        <w:spacing w:line="276" w:lineRule="auto"/>
        <w:jc w:val="center"/>
      </w:pPr>
    </w:p>
    <w:p w:rsidR="00237315" w:rsidRPr="00461B12" w:rsidRDefault="00237315" w:rsidP="00461B12">
      <w:pPr>
        <w:spacing w:line="276" w:lineRule="auto"/>
        <w:jc w:val="both"/>
      </w:pPr>
      <w:r w:rsidRPr="00461B12">
        <w:t xml:space="preserve"> Dom Dziennego Pobytu „Senior – WIGOR” w Miedznej Drewnianej 225, 26-307 Białaczów, zwany dalej Dziennym Domem działa na podstawie:  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1)</w:t>
      </w:r>
      <w:r w:rsidR="003E1C53">
        <w:rPr>
          <w:rFonts w:ascii="Times New Roman" w:hAnsi="Times New Roman" w:cs="Times New Roman"/>
          <w:sz w:val="24"/>
          <w:szCs w:val="24"/>
        </w:rPr>
        <w:t xml:space="preserve"> u</w:t>
      </w:r>
      <w:r w:rsidR="00237315" w:rsidRPr="00461B12">
        <w:rPr>
          <w:rFonts w:ascii="Times New Roman" w:hAnsi="Times New Roman" w:cs="Times New Roman"/>
          <w:sz w:val="24"/>
          <w:szCs w:val="24"/>
        </w:rPr>
        <w:t>stawy z dnia 8 marca 1990 r. samorządzie gminnym (Dz. U. z 2013 r. poz. 594, z późn. zm.)</w:t>
      </w:r>
      <w:r w:rsidRPr="00461B12">
        <w:rPr>
          <w:rFonts w:ascii="Times New Roman" w:hAnsi="Times New Roman" w:cs="Times New Roman"/>
          <w:sz w:val="24"/>
          <w:szCs w:val="24"/>
        </w:rPr>
        <w:t>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2)</w:t>
      </w:r>
      <w:r w:rsidR="003E1C53">
        <w:rPr>
          <w:rFonts w:ascii="Times New Roman" w:hAnsi="Times New Roman" w:cs="Times New Roman"/>
          <w:sz w:val="24"/>
          <w:szCs w:val="24"/>
        </w:rPr>
        <w:t xml:space="preserve"> u</w:t>
      </w:r>
      <w:r w:rsidR="00237315" w:rsidRPr="00461B12">
        <w:rPr>
          <w:rFonts w:ascii="Times New Roman" w:hAnsi="Times New Roman" w:cs="Times New Roman"/>
          <w:sz w:val="24"/>
          <w:szCs w:val="24"/>
        </w:rPr>
        <w:t>stawy z dnia 12 marca 2004 roku o pomocy społecznej (Dz. U. z</w:t>
      </w:r>
      <w:r w:rsidRPr="00461B12">
        <w:rPr>
          <w:rFonts w:ascii="Times New Roman" w:hAnsi="Times New Roman" w:cs="Times New Roman"/>
          <w:sz w:val="24"/>
          <w:szCs w:val="24"/>
        </w:rPr>
        <w:t xml:space="preserve"> 2015 r., poz. 163 z późn. zm.);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3)</w:t>
      </w:r>
      <w:r w:rsidR="003E1C53">
        <w:rPr>
          <w:rFonts w:ascii="Times New Roman" w:hAnsi="Times New Roman" w:cs="Times New Roman"/>
          <w:sz w:val="24"/>
          <w:szCs w:val="24"/>
        </w:rPr>
        <w:t xml:space="preserve"> u</w:t>
      </w:r>
      <w:r w:rsidR="00237315" w:rsidRPr="00461B12">
        <w:rPr>
          <w:rFonts w:ascii="Times New Roman" w:hAnsi="Times New Roman" w:cs="Times New Roman"/>
          <w:sz w:val="24"/>
          <w:szCs w:val="24"/>
        </w:rPr>
        <w:t>chwały nr 34 Rady Ministrów z dnia 17 marca 2015r. w sprawie ustanowienia Programu Wieloletniego „ Senior-WIGOR” na lata 2015-2020</w:t>
      </w:r>
      <w:r w:rsidRPr="00461B12">
        <w:rPr>
          <w:rFonts w:ascii="Times New Roman" w:hAnsi="Times New Roman" w:cs="Times New Roman"/>
          <w:sz w:val="24"/>
          <w:szCs w:val="24"/>
        </w:rPr>
        <w:t>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4)</w:t>
      </w:r>
      <w:r w:rsidR="003E1C53">
        <w:rPr>
          <w:rFonts w:ascii="Times New Roman" w:hAnsi="Times New Roman" w:cs="Times New Roman"/>
          <w:sz w:val="24"/>
          <w:szCs w:val="24"/>
        </w:rPr>
        <w:t xml:space="preserve"> s</w:t>
      </w:r>
      <w:r w:rsidR="00237315" w:rsidRPr="00461B12">
        <w:rPr>
          <w:rFonts w:ascii="Times New Roman" w:hAnsi="Times New Roman" w:cs="Times New Roman"/>
          <w:sz w:val="24"/>
          <w:szCs w:val="24"/>
        </w:rPr>
        <w:t>tatutu Domu Dziennego Pobytu „ Senior-WIGOR” w Miedznej Drewnianej 225 nadany Uchwałą Nr XII/65/2015 Rady Gm</w:t>
      </w:r>
      <w:r w:rsidR="00F37F9E" w:rsidRPr="00461B12">
        <w:rPr>
          <w:rFonts w:ascii="Times New Roman" w:hAnsi="Times New Roman" w:cs="Times New Roman"/>
          <w:sz w:val="24"/>
          <w:szCs w:val="24"/>
        </w:rPr>
        <w:t>iny Białaczów z dnia 28 sierpnia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 2015r.</w:t>
      </w:r>
      <w:r w:rsidRPr="00461B12">
        <w:rPr>
          <w:rFonts w:ascii="Times New Roman" w:hAnsi="Times New Roman" w:cs="Times New Roman"/>
          <w:sz w:val="24"/>
          <w:szCs w:val="24"/>
        </w:rPr>
        <w:t>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5)</w:t>
      </w:r>
      <w:r w:rsidR="003E1C53">
        <w:rPr>
          <w:rFonts w:ascii="Times New Roman" w:hAnsi="Times New Roman" w:cs="Times New Roman"/>
          <w:sz w:val="24"/>
          <w:szCs w:val="24"/>
        </w:rPr>
        <w:t xml:space="preserve"> u</w:t>
      </w:r>
      <w:r w:rsidR="00237315" w:rsidRPr="00461B12">
        <w:rPr>
          <w:rFonts w:ascii="Times New Roman" w:hAnsi="Times New Roman" w:cs="Times New Roman"/>
          <w:sz w:val="24"/>
          <w:szCs w:val="24"/>
        </w:rPr>
        <w:t>chwały Nr XV/85/2015 z 30 października 2015r. w sprawie szczegółowych zasad ponoszenia odpłatności za pobyt w Domu Dziennego Pobytu „ Seni</w:t>
      </w:r>
      <w:r w:rsidRPr="00461B12">
        <w:rPr>
          <w:rFonts w:ascii="Times New Roman" w:hAnsi="Times New Roman" w:cs="Times New Roman"/>
          <w:sz w:val="24"/>
          <w:szCs w:val="24"/>
        </w:rPr>
        <w:t>or-WIGOR” w Miedznej Drewnianej;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6)</w:t>
      </w:r>
      <w:r w:rsidR="003E1C53">
        <w:rPr>
          <w:rFonts w:ascii="Times New Roman" w:hAnsi="Times New Roman" w:cs="Times New Roman"/>
          <w:sz w:val="24"/>
          <w:szCs w:val="24"/>
        </w:rPr>
        <w:t xml:space="preserve">  ni</w:t>
      </w:r>
      <w:r w:rsidR="00237315" w:rsidRPr="00461B12">
        <w:rPr>
          <w:rFonts w:ascii="Times New Roman" w:hAnsi="Times New Roman" w:cs="Times New Roman"/>
          <w:sz w:val="24"/>
          <w:szCs w:val="24"/>
        </w:rPr>
        <w:t>niejs</w:t>
      </w:r>
      <w:r w:rsidRPr="00461B12">
        <w:rPr>
          <w:rFonts w:ascii="Times New Roman" w:hAnsi="Times New Roman" w:cs="Times New Roman"/>
          <w:sz w:val="24"/>
          <w:szCs w:val="24"/>
        </w:rPr>
        <w:t>zego Regulaminu Organizacyjnego;</w:t>
      </w:r>
    </w:p>
    <w:p w:rsidR="00237315" w:rsidRPr="00461B12" w:rsidRDefault="00FD3738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7) </w:t>
      </w:r>
      <w:r w:rsidR="003E1C53">
        <w:rPr>
          <w:rFonts w:ascii="Times New Roman" w:hAnsi="Times New Roman" w:cs="Times New Roman"/>
          <w:sz w:val="24"/>
          <w:szCs w:val="24"/>
        </w:rPr>
        <w:t>z</w:t>
      </w:r>
      <w:r w:rsidR="00237315" w:rsidRPr="00461B12">
        <w:rPr>
          <w:rFonts w:ascii="Times New Roman" w:hAnsi="Times New Roman" w:cs="Times New Roman"/>
          <w:sz w:val="24"/>
          <w:szCs w:val="24"/>
        </w:rPr>
        <w:t>arządzeń, upoważnień wydanych przez organy gminy Białaczów.</w:t>
      </w:r>
    </w:p>
    <w:p w:rsidR="00A4171F" w:rsidRPr="00461B12" w:rsidRDefault="00A4171F" w:rsidP="00461B12">
      <w:pPr>
        <w:pStyle w:val="Akapitzlist1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A4171F" w:rsidRPr="00461B12" w:rsidRDefault="00A4171F" w:rsidP="00461B12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315" w:rsidRPr="00461B12" w:rsidRDefault="00237315" w:rsidP="00461B12">
      <w:pPr>
        <w:spacing w:line="276" w:lineRule="auto"/>
        <w:jc w:val="both"/>
      </w:pPr>
      <w:r w:rsidRPr="00461B12">
        <w:t>Ilekroć w Regulaminie jest mowa o:</w:t>
      </w:r>
    </w:p>
    <w:p w:rsidR="00237315" w:rsidRPr="00461B12" w:rsidRDefault="00237315" w:rsidP="00461B12">
      <w:pPr>
        <w:pStyle w:val="Akapitzlist1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Domu  Dziennym</w:t>
      </w:r>
      <w:r w:rsidRPr="00461B12">
        <w:rPr>
          <w:rFonts w:ascii="Times New Roman" w:hAnsi="Times New Roman" w:cs="Times New Roman"/>
          <w:sz w:val="24"/>
          <w:szCs w:val="24"/>
        </w:rPr>
        <w:t xml:space="preserve">- należy przez to rozumieć </w:t>
      </w:r>
      <w:r w:rsidR="006677E5" w:rsidRPr="00461B12">
        <w:rPr>
          <w:rFonts w:ascii="Times New Roman" w:hAnsi="Times New Roman" w:cs="Times New Roman"/>
          <w:sz w:val="24"/>
          <w:szCs w:val="24"/>
        </w:rPr>
        <w:t xml:space="preserve"> Dom </w:t>
      </w:r>
      <w:r w:rsidRPr="00461B12">
        <w:rPr>
          <w:rFonts w:ascii="Times New Roman" w:hAnsi="Times New Roman" w:cs="Times New Roman"/>
          <w:sz w:val="24"/>
          <w:szCs w:val="24"/>
        </w:rPr>
        <w:t>Dziennego  Pobytu „Senior – WIGOR”</w:t>
      </w:r>
      <w:r w:rsidRPr="00461B12">
        <w:rPr>
          <w:rFonts w:ascii="Times New Roman" w:hAnsi="Times New Roman" w:cs="Times New Roman"/>
          <w:sz w:val="24"/>
          <w:szCs w:val="24"/>
        </w:rPr>
        <w:br/>
        <w:t>w Miedznej D</w:t>
      </w:r>
      <w:r w:rsidR="00FD3738" w:rsidRPr="00461B12">
        <w:rPr>
          <w:rFonts w:ascii="Times New Roman" w:hAnsi="Times New Roman" w:cs="Times New Roman"/>
          <w:sz w:val="24"/>
          <w:szCs w:val="24"/>
        </w:rPr>
        <w:t>rewnianej 225, 26-307 Białaczów;</w:t>
      </w:r>
    </w:p>
    <w:p w:rsidR="00237315" w:rsidRPr="00461B12" w:rsidRDefault="00237315" w:rsidP="00461B12">
      <w:pPr>
        <w:pStyle w:val="Akapitzlist1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lastRenderedPageBreak/>
        <w:t>Kierowniku</w:t>
      </w:r>
      <w:r w:rsidRPr="00461B12">
        <w:rPr>
          <w:rFonts w:ascii="Times New Roman" w:hAnsi="Times New Roman" w:cs="Times New Roman"/>
          <w:sz w:val="24"/>
          <w:szCs w:val="24"/>
        </w:rPr>
        <w:t xml:space="preserve"> - należ</w:t>
      </w:r>
      <w:r w:rsidR="006677E5" w:rsidRPr="00461B12">
        <w:rPr>
          <w:rFonts w:ascii="Times New Roman" w:hAnsi="Times New Roman" w:cs="Times New Roman"/>
          <w:sz w:val="24"/>
          <w:szCs w:val="24"/>
        </w:rPr>
        <w:t xml:space="preserve">y przez to rozumieć Kierownika </w:t>
      </w:r>
      <w:r w:rsidRPr="00461B12">
        <w:rPr>
          <w:rFonts w:ascii="Times New Roman" w:hAnsi="Times New Roman" w:cs="Times New Roman"/>
          <w:sz w:val="24"/>
          <w:szCs w:val="24"/>
        </w:rPr>
        <w:t>Domu Dziennego Pobytu</w:t>
      </w:r>
      <w:r w:rsidR="009447BA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</w:rPr>
        <w:t>„Senior – WIGOR” Miedznej Drewnianej 225, 26-307 Białaczów</w:t>
      </w:r>
      <w:r w:rsidR="00FD3738" w:rsidRPr="00461B12">
        <w:rPr>
          <w:rFonts w:ascii="Times New Roman" w:hAnsi="Times New Roman" w:cs="Times New Roman"/>
          <w:sz w:val="24"/>
          <w:szCs w:val="24"/>
        </w:rPr>
        <w:t>;</w:t>
      </w:r>
    </w:p>
    <w:p w:rsidR="00237315" w:rsidRPr="00461B12" w:rsidRDefault="00237315" w:rsidP="00461B12">
      <w:pPr>
        <w:pStyle w:val="Akapitzlist1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Uczestniku</w:t>
      </w:r>
      <w:r w:rsidRPr="00461B12">
        <w:rPr>
          <w:rFonts w:ascii="Times New Roman" w:hAnsi="Times New Roman" w:cs="Times New Roman"/>
          <w:sz w:val="24"/>
          <w:szCs w:val="24"/>
        </w:rPr>
        <w:t xml:space="preserve"> - należ</w:t>
      </w:r>
      <w:r w:rsidR="006677E5" w:rsidRPr="00461B12">
        <w:rPr>
          <w:rFonts w:ascii="Times New Roman" w:hAnsi="Times New Roman" w:cs="Times New Roman"/>
          <w:sz w:val="24"/>
          <w:szCs w:val="24"/>
        </w:rPr>
        <w:t xml:space="preserve">y przez to rozumieć uczestnika </w:t>
      </w:r>
      <w:r w:rsidRPr="00461B12">
        <w:rPr>
          <w:rFonts w:ascii="Times New Roman" w:hAnsi="Times New Roman" w:cs="Times New Roman"/>
          <w:sz w:val="24"/>
          <w:szCs w:val="24"/>
        </w:rPr>
        <w:t xml:space="preserve">Domu Dziennego Pobytu </w:t>
      </w:r>
      <w:r w:rsidR="009447BA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</w:rPr>
        <w:t>„Senior – WIGOR” Miedznej Drewnianej 225, 26-307 Białaczów</w:t>
      </w:r>
      <w:r w:rsidR="00FD3738" w:rsidRPr="00461B12">
        <w:rPr>
          <w:rFonts w:ascii="Times New Roman" w:hAnsi="Times New Roman" w:cs="Times New Roman"/>
          <w:sz w:val="24"/>
          <w:szCs w:val="24"/>
        </w:rPr>
        <w:t>.</w:t>
      </w:r>
    </w:p>
    <w:p w:rsidR="00237315" w:rsidRPr="00461B12" w:rsidRDefault="00237315" w:rsidP="00461B12">
      <w:pPr>
        <w:pStyle w:val="Akapitzlist1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§ 3</w:t>
      </w:r>
    </w:p>
    <w:p w:rsidR="00A4171F" w:rsidRPr="00461B12" w:rsidRDefault="00A4171F" w:rsidP="00461B12">
      <w:pPr>
        <w:pStyle w:val="Akapitzlist1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315" w:rsidRPr="00461B12" w:rsidRDefault="00237315" w:rsidP="00461B12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Dom jest jednostką organizacyjną pomocy społecznej dziennego pobytu, działającą w formie jednostki budżetowej.</w:t>
      </w: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2.  Dom swoją działalnością obejmuje obszar gminy Białaczów.</w:t>
      </w: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3.  Dom podporządkowany jest bezpośrednio Wójtowi Gminy Białaczów.</w:t>
      </w:r>
    </w:p>
    <w:p w:rsidR="002D29E3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4.  Dom mieści się w Miedznej Drewnianej 225, 26-307 Białaczów, czynny jest od poniedziałku </w:t>
      </w:r>
    </w:p>
    <w:p w:rsidR="00237315" w:rsidRPr="00461B12" w:rsidRDefault="002D29E3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      </w:t>
      </w:r>
      <w:r w:rsidR="00237315" w:rsidRPr="00461B12">
        <w:rPr>
          <w:rFonts w:ascii="Times New Roman" w:hAnsi="Times New Roman" w:cs="Times New Roman"/>
          <w:sz w:val="24"/>
          <w:szCs w:val="24"/>
        </w:rPr>
        <w:t>do piątku od godziny 7.30. do 15.30., z wyłączeniem dni ustawowo wolnych od pracy.</w:t>
      </w: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5. </w:t>
      </w:r>
      <w:r w:rsidR="004861C7" w:rsidRPr="00461B12">
        <w:rPr>
          <w:rFonts w:ascii="Times New Roman" w:hAnsi="Times New Roman" w:cs="Times New Roman"/>
          <w:sz w:val="24"/>
          <w:szCs w:val="24"/>
        </w:rPr>
        <w:t xml:space="preserve"> </w:t>
      </w:r>
      <w:r w:rsidRPr="00461B12">
        <w:rPr>
          <w:rFonts w:ascii="Times New Roman" w:hAnsi="Times New Roman" w:cs="Times New Roman"/>
          <w:sz w:val="24"/>
          <w:szCs w:val="24"/>
        </w:rPr>
        <w:t>Dom zapewnia jeden ciepły posiłek.</w:t>
      </w: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6.</w:t>
      </w:r>
      <w:r w:rsidR="004861C7" w:rsidRPr="00461B12">
        <w:rPr>
          <w:rFonts w:ascii="Times New Roman" w:hAnsi="Times New Roman" w:cs="Times New Roman"/>
          <w:sz w:val="24"/>
          <w:szCs w:val="24"/>
        </w:rPr>
        <w:t xml:space="preserve">  </w:t>
      </w:r>
      <w:r w:rsidRPr="00461B12">
        <w:rPr>
          <w:rFonts w:ascii="Times New Roman" w:hAnsi="Times New Roman" w:cs="Times New Roman"/>
          <w:sz w:val="24"/>
          <w:szCs w:val="24"/>
        </w:rPr>
        <w:t>Dom dysponuje 27 miejscami. Jest placówką koedukacyjną.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Rozdział  2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Przedmiot działalności i zadania Dziennego Domu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4</w:t>
      </w:r>
    </w:p>
    <w:p w:rsidR="00237315" w:rsidRPr="00461B12" w:rsidRDefault="003E1C53" w:rsidP="003E1C53">
      <w:pPr>
        <w:spacing w:line="276" w:lineRule="auto"/>
      </w:pPr>
      <w:r>
        <w:t xml:space="preserve">1. </w:t>
      </w:r>
      <w:r w:rsidR="009447BA" w:rsidRPr="00461B12">
        <w:t>Dom zapewnia wsparcie S</w:t>
      </w:r>
      <w:r w:rsidR="00237315" w:rsidRPr="00461B12">
        <w:t>eniorom nieaktywnym zawodowo</w:t>
      </w:r>
      <w:r w:rsidR="004861C7" w:rsidRPr="00461B12">
        <w:t xml:space="preserve"> w wieku powyżej 60 roku życia. </w:t>
      </w:r>
      <w:r w:rsidR="00237315" w:rsidRPr="00461B12">
        <w:t>Dzienny Dom realizuje zadania w szczególności w zakresie:</w:t>
      </w:r>
    </w:p>
    <w:p w:rsidR="004861C7" w:rsidRPr="00461B12" w:rsidRDefault="00FD3738" w:rsidP="003E1C53">
      <w:pPr>
        <w:pStyle w:val="NormalnyWeb"/>
        <w:shd w:val="clear" w:color="auto" w:fill="FFFFFF"/>
        <w:spacing w:before="0" w:after="0" w:line="276" w:lineRule="auto"/>
        <w:rPr>
          <w:color w:val="333333"/>
        </w:rPr>
      </w:pPr>
      <w:r w:rsidRPr="00461B12">
        <w:t>a)</w:t>
      </w:r>
      <w:r w:rsidR="002D29E3" w:rsidRPr="00461B12">
        <w:t xml:space="preserve"> </w:t>
      </w:r>
      <w:r w:rsidR="00237315" w:rsidRPr="00461B12">
        <w:t>podtrzymywania u osób w trudnej sytuacji życiowej poczucia własnej wartości i zapobi</w:t>
      </w:r>
      <w:r w:rsidR="004861C7" w:rsidRPr="00461B12">
        <w:t>egania wykluczeniu społecznemu</w:t>
      </w:r>
      <w:r w:rsidRPr="00461B12">
        <w:t>,</w:t>
      </w:r>
    </w:p>
    <w:p w:rsidR="003E1C53" w:rsidRDefault="00FD3738" w:rsidP="003E1C53">
      <w:pPr>
        <w:pStyle w:val="NormalnyWeb"/>
        <w:shd w:val="clear" w:color="auto" w:fill="FFFFFF"/>
        <w:spacing w:before="0" w:after="0" w:line="276" w:lineRule="auto"/>
      </w:pPr>
      <w:r w:rsidRPr="00461B12">
        <w:t xml:space="preserve">b) </w:t>
      </w:r>
      <w:r w:rsidR="00237315" w:rsidRPr="00461B12">
        <w:t>uaktywniania społecznego uczestników pomagająceg</w:t>
      </w:r>
      <w:r w:rsidR="004861C7" w:rsidRPr="00461B12">
        <w:t xml:space="preserve">o w samodzielnym funkcjonowaniu </w:t>
      </w:r>
    </w:p>
    <w:p w:rsidR="004861C7" w:rsidRPr="00461B12" w:rsidRDefault="004861C7" w:rsidP="003E1C53">
      <w:pPr>
        <w:pStyle w:val="NormalnyWeb"/>
        <w:shd w:val="clear" w:color="auto" w:fill="FFFFFF"/>
        <w:spacing w:before="0" w:after="0" w:line="276" w:lineRule="auto"/>
        <w:rPr>
          <w:color w:val="333333"/>
        </w:rPr>
      </w:pPr>
      <w:r w:rsidRPr="00461B12">
        <w:t>w społeczeństwie</w:t>
      </w:r>
      <w:r w:rsidR="00FD3738" w:rsidRPr="00461B12">
        <w:t>,</w:t>
      </w:r>
    </w:p>
    <w:p w:rsidR="004861C7" w:rsidRPr="00461B12" w:rsidRDefault="00FD3738" w:rsidP="003E1C53">
      <w:pPr>
        <w:pStyle w:val="NormalnyWeb"/>
        <w:shd w:val="clear" w:color="auto" w:fill="FFFFFF"/>
        <w:spacing w:before="0" w:after="0" w:line="276" w:lineRule="auto"/>
        <w:rPr>
          <w:color w:val="333333"/>
        </w:rPr>
      </w:pPr>
      <w:r w:rsidRPr="00461B12">
        <w:t xml:space="preserve">c) </w:t>
      </w:r>
      <w:r w:rsidR="00237315" w:rsidRPr="00461B12">
        <w:t>aktywizacji uczestników poprzez rozwijanie ich zainteresowa</w:t>
      </w:r>
      <w:r w:rsidR="004861C7" w:rsidRPr="00461B12">
        <w:t>ń oraz indywidualnych uzdolnień</w:t>
      </w:r>
      <w:r w:rsidRPr="00461B12">
        <w:t>,</w:t>
      </w:r>
    </w:p>
    <w:p w:rsidR="002378E2" w:rsidRDefault="00FD3738" w:rsidP="003E1C53">
      <w:pPr>
        <w:pStyle w:val="NormalnyWeb"/>
        <w:shd w:val="clear" w:color="auto" w:fill="FFFFFF"/>
        <w:spacing w:before="0" w:after="0" w:line="276" w:lineRule="auto"/>
      </w:pPr>
      <w:r w:rsidRPr="00461B12">
        <w:t xml:space="preserve">d) </w:t>
      </w:r>
      <w:r w:rsidR="00237315" w:rsidRPr="00461B12">
        <w:t xml:space="preserve">polepszania funkcjonowania </w:t>
      </w:r>
      <w:proofErr w:type="spellStart"/>
      <w:r w:rsidR="00237315" w:rsidRPr="00461B12">
        <w:t>psycho</w:t>
      </w:r>
      <w:proofErr w:type="spellEnd"/>
      <w:r w:rsidR="00237315" w:rsidRPr="00461B12">
        <w:t xml:space="preserve"> – fizycznego poprzez działania terapeutyczne,  ogólno usprawniające formy  rehabilitacji, profilaktykę zapewniającą utrzymanie aktualnego stanu </w:t>
      </w:r>
    </w:p>
    <w:p w:rsidR="002378E2" w:rsidRDefault="00237315" w:rsidP="003E1C53">
      <w:pPr>
        <w:pStyle w:val="NormalnyWeb"/>
        <w:shd w:val="clear" w:color="auto" w:fill="FFFFFF"/>
        <w:spacing w:before="0" w:after="0" w:line="276" w:lineRule="auto"/>
      </w:pPr>
      <w:r w:rsidRPr="00461B12">
        <w:t>i niedopuszczenie do pogłębiania się dysfunkcji poprzez diagnozę indywidualnych p</w:t>
      </w:r>
      <w:r w:rsidR="004861C7" w:rsidRPr="00461B12">
        <w:t>otrzeb</w:t>
      </w:r>
    </w:p>
    <w:p w:rsidR="004861C7" w:rsidRPr="00461B12" w:rsidRDefault="004861C7" w:rsidP="003E1C53">
      <w:pPr>
        <w:pStyle w:val="NormalnyWeb"/>
        <w:shd w:val="clear" w:color="auto" w:fill="FFFFFF"/>
        <w:spacing w:before="0" w:after="0" w:line="276" w:lineRule="auto"/>
        <w:rPr>
          <w:color w:val="333333"/>
        </w:rPr>
      </w:pPr>
      <w:r w:rsidRPr="00461B12">
        <w:t xml:space="preserve"> i możliwości uczestników</w:t>
      </w:r>
      <w:r w:rsidR="00FD3738" w:rsidRPr="00461B12">
        <w:t>,</w:t>
      </w:r>
    </w:p>
    <w:p w:rsidR="00237315" w:rsidRPr="00461B12" w:rsidRDefault="00FD3738" w:rsidP="002378E2">
      <w:pPr>
        <w:pStyle w:val="NormalnyWeb"/>
        <w:shd w:val="clear" w:color="auto" w:fill="FFFFFF"/>
        <w:spacing w:before="0" w:after="0" w:line="276" w:lineRule="auto"/>
        <w:ind w:right="-115"/>
        <w:rPr>
          <w:color w:val="333333"/>
        </w:rPr>
      </w:pPr>
      <w:r w:rsidRPr="00461B12">
        <w:t xml:space="preserve">e) </w:t>
      </w:r>
      <w:r w:rsidR="00237315" w:rsidRPr="00461B12">
        <w:t>tworzenia warunków do samorealizacji uczestników p</w:t>
      </w:r>
      <w:r w:rsidR="002378E2">
        <w:t xml:space="preserve">oprzez zaspokojenie ich potrzeb </w:t>
      </w:r>
      <w:r w:rsidR="00237315" w:rsidRPr="00461B12">
        <w:t>bytowych, kulturalnych, towarzyskich, itp</w:t>
      </w:r>
      <w:r w:rsidR="00237315" w:rsidRPr="00461B12">
        <w:rPr>
          <w:color w:val="333333"/>
        </w:rPr>
        <w:t>.</w:t>
      </w:r>
    </w:p>
    <w:p w:rsidR="004861C7" w:rsidRPr="00461B12" w:rsidRDefault="002378E2" w:rsidP="002378E2">
      <w:pPr>
        <w:pStyle w:val="NormalnyWeb"/>
        <w:shd w:val="clear" w:color="auto" w:fill="FFFFFF"/>
        <w:spacing w:before="0" w:after="0"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 2. </w:t>
      </w:r>
      <w:r w:rsidR="00237315" w:rsidRPr="00461B12">
        <w:rPr>
          <w:shd w:val="clear" w:color="auto" w:fill="FFFFFF"/>
        </w:rPr>
        <w:t>Podstawowy zakres usług świadczonych przez Dom D</w:t>
      </w:r>
      <w:r>
        <w:rPr>
          <w:shd w:val="clear" w:color="auto" w:fill="FFFFFF"/>
        </w:rPr>
        <w:t xml:space="preserve">ziennego Pobytu  „Senior-WIGOR” </w:t>
      </w:r>
      <w:r w:rsidR="00237315" w:rsidRPr="00461B12">
        <w:rPr>
          <w:shd w:val="clear" w:color="auto" w:fill="FFFFFF"/>
        </w:rPr>
        <w:t>może obejmować w szczególności usługi:</w:t>
      </w:r>
    </w:p>
    <w:p w:rsidR="002378E2" w:rsidRDefault="00FD3738" w:rsidP="00461B12">
      <w:pPr>
        <w:pStyle w:val="NormalnyWeb"/>
        <w:shd w:val="clear" w:color="auto" w:fill="FFFFFF"/>
        <w:spacing w:before="0" w:after="0" w:line="276" w:lineRule="auto"/>
        <w:rPr>
          <w:shd w:val="clear" w:color="auto" w:fill="FFFFFF"/>
        </w:rPr>
      </w:pPr>
      <w:r w:rsidRPr="00461B12">
        <w:rPr>
          <w:shd w:val="clear" w:color="auto" w:fill="FFFFFF"/>
        </w:rPr>
        <w:t>a)</w:t>
      </w:r>
      <w:r w:rsidR="004861C7" w:rsidRPr="00461B12">
        <w:rPr>
          <w:shd w:val="clear" w:color="auto" w:fill="FFFFFF"/>
        </w:rPr>
        <w:t xml:space="preserve"> </w:t>
      </w:r>
      <w:r w:rsidR="00237315" w:rsidRPr="00461B12">
        <w:rPr>
          <w:shd w:val="clear" w:color="auto" w:fill="FFFFFF"/>
        </w:rPr>
        <w:t>socjalne, w tym jeden ciepły posiłek,</w:t>
      </w:r>
      <w:r w:rsidR="00237315" w:rsidRPr="00461B12">
        <w:br/>
      </w:r>
      <w:r w:rsidRPr="00461B12">
        <w:rPr>
          <w:shd w:val="clear" w:color="auto" w:fill="FFFFFF"/>
        </w:rPr>
        <w:t xml:space="preserve">b) </w:t>
      </w:r>
      <w:r w:rsidR="00237315" w:rsidRPr="00461B12">
        <w:rPr>
          <w:shd w:val="clear" w:color="auto" w:fill="FFFFFF"/>
        </w:rPr>
        <w:t>edukacyjne,</w:t>
      </w:r>
    </w:p>
    <w:p w:rsidR="00237315" w:rsidRPr="00461B12" w:rsidRDefault="00FD3738" w:rsidP="00461B12">
      <w:pPr>
        <w:pStyle w:val="NormalnyWeb"/>
        <w:shd w:val="clear" w:color="auto" w:fill="FFFFFF"/>
        <w:spacing w:before="0" w:after="0" w:line="276" w:lineRule="auto"/>
        <w:rPr>
          <w:shd w:val="clear" w:color="auto" w:fill="FFFFFF"/>
        </w:rPr>
      </w:pPr>
      <w:r w:rsidRPr="00461B12">
        <w:t>c)</w:t>
      </w:r>
      <w:r w:rsidR="00237315" w:rsidRPr="00461B12">
        <w:t xml:space="preserve"> </w:t>
      </w:r>
      <w:r w:rsidR="00237315" w:rsidRPr="00461B12">
        <w:rPr>
          <w:shd w:val="clear" w:color="auto" w:fill="FFFFFF"/>
        </w:rPr>
        <w:t xml:space="preserve"> kulturalno-oświatowe,</w:t>
      </w:r>
      <w:r w:rsidR="00237315" w:rsidRPr="00461B12">
        <w:br/>
      </w:r>
      <w:r w:rsidRPr="00461B12">
        <w:rPr>
          <w:shd w:val="clear" w:color="auto" w:fill="FFFFFF"/>
        </w:rPr>
        <w:t>d)</w:t>
      </w:r>
      <w:r w:rsidR="002378E2">
        <w:rPr>
          <w:shd w:val="clear" w:color="auto" w:fill="FFFFFF"/>
        </w:rPr>
        <w:t xml:space="preserve">  aktywności ruchowej</w:t>
      </w:r>
      <w:r w:rsidR="00237315" w:rsidRPr="00461B12">
        <w:rPr>
          <w:shd w:val="clear" w:color="auto" w:fill="FFFFFF"/>
        </w:rPr>
        <w:t>, kinezyterapii,</w:t>
      </w:r>
      <w:r w:rsidR="00237315" w:rsidRPr="00461B12">
        <w:br/>
      </w:r>
      <w:r w:rsidRPr="00461B12">
        <w:rPr>
          <w:shd w:val="clear" w:color="auto" w:fill="FFFFFF"/>
        </w:rPr>
        <w:lastRenderedPageBreak/>
        <w:t>e)</w:t>
      </w:r>
      <w:r w:rsidR="00237315" w:rsidRPr="00461B12">
        <w:rPr>
          <w:shd w:val="clear" w:color="auto" w:fill="FFFFFF"/>
        </w:rPr>
        <w:t xml:space="preserve"> sportowo-rekreacyjne,</w:t>
      </w:r>
      <w:r w:rsidR="00237315" w:rsidRPr="00461B12">
        <w:br/>
      </w:r>
      <w:r w:rsidRPr="00461B12">
        <w:rPr>
          <w:shd w:val="clear" w:color="auto" w:fill="FFFFFF"/>
        </w:rPr>
        <w:t>f)</w:t>
      </w:r>
      <w:r w:rsidR="00237315" w:rsidRPr="00461B12">
        <w:rPr>
          <w:shd w:val="clear" w:color="auto" w:fill="FFFFFF"/>
        </w:rPr>
        <w:t xml:space="preserve"> aktywizujące społecznie (w tym wolontariat międzypokoleniowy),</w:t>
      </w:r>
      <w:r w:rsidR="00237315" w:rsidRPr="00461B12">
        <w:br/>
      </w:r>
      <w:r w:rsidRPr="00461B12">
        <w:rPr>
          <w:shd w:val="clear" w:color="auto" w:fill="FFFFFF"/>
        </w:rPr>
        <w:t>g)</w:t>
      </w:r>
      <w:r w:rsidR="00237315" w:rsidRPr="00461B12">
        <w:rPr>
          <w:shd w:val="clear" w:color="auto" w:fill="FFFFFF"/>
        </w:rPr>
        <w:t xml:space="preserve">  terapii zajęciowej.</w:t>
      </w:r>
    </w:p>
    <w:p w:rsidR="004861C7" w:rsidRPr="00461B12" w:rsidRDefault="00237315" w:rsidP="00461B12">
      <w:pPr>
        <w:spacing w:line="276" w:lineRule="auto"/>
      </w:pPr>
      <w:r w:rsidRPr="00461B12">
        <w:t xml:space="preserve">3. Pierwszeństwo do korzystania ze świadczeń  Domu mają osoby, które spełniają jeden z niżej </w:t>
      </w:r>
      <w:r w:rsidR="004861C7" w:rsidRPr="00461B12">
        <w:t xml:space="preserve">       </w:t>
      </w:r>
    </w:p>
    <w:p w:rsidR="00237315" w:rsidRPr="00461B12" w:rsidRDefault="002378E2" w:rsidP="00461B12">
      <w:pPr>
        <w:spacing w:line="276" w:lineRule="auto"/>
      </w:pPr>
      <w:r>
        <w:t xml:space="preserve"> </w:t>
      </w:r>
      <w:r w:rsidR="00237315" w:rsidRPr="00461B12">
        <w:t>wymienionych warunków:</w:t>
      </w:r>
    </w:p>
    <w:p w:rsidR="00237315" w:rsidRPr="00461B12" w:rsidRDefault="004861C7" w:rsidP="002378E2">
      <w:pPr>
        <w:tabs>
          <w:tab w:val="left" w:pos="426"/>
        </w:tabs>
        <w:spacing w:line="276" w:lineRule="auto"/>
        <w:jc w:val="both"/>
      </w:pPr>
      <w:r w:rsidRPr="00461B12">
        <w:t>a</w:t>
      </w:r>
      <w:r w:rsidR="00237315" w:rsidRPr="00461B12">
        <w:t>) posiadają niskie dochody,</w:t>
      </w:r>
    </w:p>
    <w:p w:rsidR="00237315" w:rsidRPr="00461B12" w:rsidRDefault="004861C7" w:rsidP="00461B12">
      <w:pPr>
        <w:tabs>
          <w:tab w:val="left" w:pos="426"/>
        </w:tabs>
        <w:spacing w:line="276" w:lineRule="auto"/>
        <w:jc w:val="both"/>
      </w:pPr>
      <w:r w:rsidRPr="00461B12">
        <w:t>b</w:t>
      </w:r>
      <w:r w:rsidR="00237315" w:rsidRPr="00461B12">
        <w:t>) są samotne lub posiadają rodziny poza miejscem swojego zamieszkania,</w:t>
      </w:r>
    </w:p>
    <w:p w:rsidR="00237315" w:rsidRPr="00461B12" w:rsidRDefault="004861C7" w:rsidP="002378E2">
      <w:pPr>
        <w:tabs>
          <w:tab w:val="left" w:pos="426"/>
        </w:tabs>
        <w:spacing w:line="276" w:lineRule="auto"/>
        <w:jc w:val="both"/>
      </w:pPr>
      <w:r w:rsidRPr="00461B12">
        <w:t>c</w:t>
      </w:r>
      <w:r w:rsidR="00237315" w:rsidRPr="00461B12">
        <w:t>) posiadają złe warunki mieszkaniowe,</w:t>
      </w:r>
    </w:p>
    <w:p w:rsidR="00237315" w:rsidRPr="00461B12" w:rsidRDefault="004861C7" w:rsidP="002378E2">
      <w:pPr>
        <w:tabs>
          <w:tab w:val="left" w:pos="426"/>
        </w:tabs>
        <w:spacing w:line="276" w:lineRule="auto"/>
        <w:jc w:val="both"/>
      </w:pPr>
      <w:r w:rsidRPr="00461B12">
        <w:t>d</w:t>
      </w:r>
      <w:r w:rsidR="00237315" w:rsidRPr="00461B12">
        <w:t>) są bezradne w prowadzeniu gospodarstwa domowego,</w:t>
      </w:r>
    </w:p>
    <w:p w:rsidR="00237315" w:rsidRPr="00461B12" w:rsidRDefault="004861C7" w:rsidP="002378E2">
      <w:pPr>
        <w:tabs>
          <w:tab w:val="left" w:pos="426"/>
        </w:tabs>
        <w:spacing w:line="276" w:lineRule="auto"/>
        <w:jc w:val="both"/>
      </w:pPr>
      <w:r w:rsidRPr="00461B12">
        <w:t>e</w:t>
      </w:r>
      <w:r w:rsidR="00237315" w:rsidRPr="00461B12">
        <w:t>) są niepełnosprawne,</w:t>
      </w:r>
    </w:p>
    <w:p w:rsidR="00237315" w:rsidRPr="00461B12" w:rsidRDefault="004861C7" w:rsidP="002378E2">
      <w:pPr>
        <w:tabs>
          <w:tab w:val="left" w:pos="426"/>
        </w:tabs>
        <w:spacing w:line="276" w:lineRule="auto"/>
        <w:jc w:val="both"/>
        <w:rPr>
          <w:shd w:val="clear" w:color="auto" w:fill="FFFFFF"/>
        </w:rPr>
      </w:pPr>
      <w:r w:rsidRPr="00461B12">
        <w:t>f</w:t>
      </w:r>
      <w:r w:rsidR="00237315" w:rsidRPr="00461B12">
        <w:t xml:space="preserve">) </w:t>
      </w:r>
      <w:r w:rsidR="00237315" w:rsidRPr="00461B12">
        <w:rPr>
          <w:shd w:val="clear" w:color="auto" w:fill="FFFFFF"/>
        </w:rPr>
        <w:t>które w wyniku choroby, podeszłego wieku, niepełnosprawności i zdarzeń losowych nie mogą samodzielnie sprostać zadaniom stawianym przez codzienne życie, wymagają częściowej opieki i pomocy w zaspokojeniu niezbędnych potrzeb, ale nie wymagają usług świadczonych prze</w:t>
      </w:r>
      <w:r w:rsidRPr="00461B12">
        <w:rPr>
          <w:shd w:val="clear" w:color="auto" w:fill="FFFFFF"/>
        </w:rPr>
        <w:t>z jednostkę całodobowej opieki.</w:t>
      </w:r>
    </w:p>
    <w:p w:rsidR="004861C7" w:rsidRPr="00461B12" w:rsidRDefault="00237315" w:rsidP="00461B12">
      <w:pPr>
        <w:spacing w:line="276" w:lineRule="auto"/>
        <w:ind w:left="284" w:hanging="284"/>
        <w:jc w:val="both"/>
      </w:pPr>
      <w:r w:rsidRPr="00461B12">
        <w:t xml:space="preserve">4.  Dom Dziennego Pobytu odpowiedzialny jest za realizację zadań wynikających z Programu </w:t>
      </w:r>
      <w:r w:rsidR="004861C7" w:rsidRPr="00461B12">
        <w:t xml:space="preserve">    </w:t>
      </w:r>
    </w:p>
    <w:p w:rsidR="004861C7" w:rsidRPr="00461B12" w:rsidRDefault="00237315" w:rsidP="00461B12">
      <w:pPr>
        <w:spacing w:line="276" w:lineRule="auto"/>
        <w:ind w:left="284" w:hanging="284"/>
        <w:jc w:val="both"/>
      </w:pPr>
      <w:r w:rsidRPr="00461B12">
        <w:t>Wieloletniego „Seni</w:t>
      </w:r>
      <w:r w:rsidR="00A4171F" w:rsidRPr="00461B12">
        <w:t xml:space="preserve">or – WIGOR” na lata 2015-2020. </w:t>
      </w:r>
    </w:p>
    <w:p w:rsidR="004861C7" w:rsidRPr="00461B12" w:rsidRDefault="00237315" w:rsidP="00461B12">
      <w:pPr>
        <w:spacing w:line="276" w:lineRule="auto"/>
        <w:jc w:val="both"/>
        <w:rPr>
          <w:shd w:val="clear" w:color="auto" w:fill="FFFFFF"/>
        </w:rPr>
      </w:pPr>
      <w:r w:rsidRPr="00461B12">
        <w:t xml:space="preserve">5. </w:t>
      </w:r>
      <w:r w:rsidRPr="00461B12">
        <w:rPr>
          <w:shd w:val="clear" w:color="auto" w:fill="FFFFFF"/>
        </w:rPr>
        <w:t xml:space="preserve">Dom może organizować imprezy środowiskowe, działania profilaktyczne, spotkania </w:t>
      </w:r>
      <w:r w:rsidR="004861C7" w:rsidRPr="00461B12">
        <w:rPr>
          <w:shd w:val="clear" w:color="auto" w:fill="FFFFFF"/>
        </w:rPr>
        <w:t xml:space="preserve">  </w:t>
      </w:r>
    </w:p>
    <w:p w:rsidR="004861C7" w:rsidRPr="00461B12" w:rsidRDefault="004861C7" w:rsidP="00461B12">
      <w:pPr>
        <w:spacing w:line="276" w:lineRule="auto"/>
        <w:jc w:val="both"/>
        <w:rPr>
          <w:shd w:val="clear" w:color="auto" w:fill="FFFFFF"/>
        </w:rPr>
      </w:pPr>
      <w:r w:rsidRPr="00461B12">
        <w:rPr>
          <w:shd w:val="clear" w:color="auto" w:fill="FFFFFF"/>
        </w:rPr>
        <w:t xml:space="preserve"> </w:t>
      </w:r>
      <w:r w:rsidR="00237315" w:rsidRPr="00461B12">
        <w:rPr>
          <w:shd w:val="clear" w:color="auto" w:fill="FFFFFF"/>
        </w:rPr>
        <w:t>integracyjne.</w:t>
      </w:r>
      <w:r w:rsidR="00237315" w:rsidRPr="00461B12">
        <w:br/>
        <w:t>6.</w:t>
      </w:r>
      <w:r w:rsidR="00237315" w:rsidRPr="00461B12">
        <w:rPr>
          <w:shd w:val="clear" w:color="auto" w:fill="FFFFFF"/>
        </w:rPr>
        <w:t xml:space="preserve"> Dom może prowadzić sprzedaż prac wykonanych podczas zajęć, a uzyskane ze sprzedaży </w:t>
      </w:r>
    </w:p>
    <w:p w:rsidR="004861C7" w:rsidRPr="00461B12" w:rsidRDefault="00237315" w:rsidP="00461B12">
      <w:pPr>
        <w:spacing w:line="276" w:lineRule="auto"/>
        <w:jc w:val="both"/>
        <w:rPr>
          <w:shd w:val="clear" w:color="auto" w:fill="FFFFFF"/>
        </w:rPr>
      </w:pPr>
      <w:r w:rsidRPr="00461B12">
        <w:rPr>
          <w:shd w:val="clear" w:color="auto" w:fill="FFFFFF"/>
        </w:rPr>
        <w:t>środki przeznaczy</w:t>
      </w:r>
      <w:r w:rsidR="004861C7" w:rsidRPr="00461B12">
        <w:rPr>
          <w:shd w:val="clear" w:color="auto" w:fill="FFFFFF"/>
        </w:rPr>
        <w:t>ć na zakup materiałów do zajęć</w:t>
      </w:r>
    </w:p>
    <w:p w:rsidR="004861C7" w:rsidRPr="00461B12" w:rsidRDefault="004861C7" w:rsidP="00461B12">
      <w:pPr>
        <w:spacing w:line="276" w:lineRule="auto"/>
        <w:jc w:val="both"/>
        <w:rPr>
          <w:shd w:val="clear" w:color="auto" w:fill="FFFFFF"/>
        </w:rPr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Rozdział  3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Zarządzanie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5</w:t>
      </w:r>
    </w:p>
    <w:p w:rsidR="00A5444F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Kierownik ponosi odpowiedzialność za całokształt działalności Dziennego Domu, </w:t>
      </w:r>
      <w:r w:rsidR="004861C7" w:rsidRPr="00461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461B12">
        <w:rPr>
          <w:rFonts w:ascii="Times New Roman" w:hAnsi="Times New Roman" w:cs="Times New Roman"/>
          <w:sz w:val="24"/>
          <w:szCs w:val="24"/>
        </w:rPr>
        <w:t>w szczególności za:</w:t>
      </w:r>
      <w:r w:rsidRPr="00461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861C7" w:rsidRPr="00461B12" w:rsidRDefault="00FD3738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A5444F" w:rsidRPr="00461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adzór nad utrzymaniem właściwego poziomu świadczonych usług, w tym czuwanie nad: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4861C7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przebiegiem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zajęć</w:t>
      </w:r>
      <w:r w:rsidR="004861C7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5444F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b) właściwym zaspokojeniem potrzeb socjal</w:t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nych, kulturalnych, opiekuńczych</w:t>
      </w:r>
      <w:r w:rsidR="00FD3738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861C7" w:rsidRPr="00461B12" w:rsidRDefault="00FD3738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rowadzenie dokumentacji związanej z działalnością Domu, którą stanowią:</w:t>
      </w:r>
    </w:p>
    <w:p w:rsidR="00237315" w:rsidRPr="00461B12" w:rsidRDefault="00A5444F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a) dokumentacja związana z funkcjonowaniem placówki: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dane Uczestników,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dzienniki zajęć,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ewidencja obecności.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regulaminy, zarządzenia, protokoły,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plan pracy,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- sprawozdania z działalności,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-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dokumentacja finansowa.</w:t>
      </w:r>
    </w:p>
    <w:p w:rsidR="00A5444F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dpowiedzialność za powierzone mienie i dbałoś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ć o jego właściwe wykorzystanie;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4)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adzór nad przestrzeganiem przez pracowników i Uczestników zasad, przepisów BHP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i przeciwpożarowych;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adzór nad przestrzeganiem przepis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ów sanitarno-epidemiologicznych;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adzór nad p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lanowaniem zajęć z uczestnikami;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adzór nad prowadzeniem zajęć grupowych – odpowiednich do indywi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dualnych możliwości uczestników;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prawowanie bezpośredniej opieki i czuwanie nad 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bezpieczeństwem Uczestników;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spółpraca z rodziną Uczestnika;</w:t>
      </w:r>
    </w:p>
    <w:p w:rsidR="00237315" w:rsidRPr="00461B12" w:rsidRDefault="00FD3738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</w:t>
      </w:r>
      <w:r w:rsidR="002378E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banie o należyty stan urządzeń i sprzętu znajdującego się w Domu, o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ład i porządek w miejscu pracy;</w:t>
      </w:r>
    </w:p>
    <w:p w:rsidR="00237315" w:rsidRPr="00461B12" w:rsidRDefault="00FD3738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11) </w:t>
      </w:r>
      <w:r w:rsidR="002378E2">
        <w:rPr>
          <w:rFonts w:ascii="Times New Roman" w:hAnsi="Times New Roman" w:cs="Times New Roman"/>
          <w:sz w:val="24"/>
          <w:szCs w:val="24"/>
        </w:rPr>
        <w:t>s</w:t>
      </w:r>
      <w:r w:rsidR="00237315" w:rsidRPr="00461B12">
        <w:rPr>
          <w:rFonts w:ascii="Times New Roman" w:hAnsi="Times New Roman" w:cs="Times New Roman"/>
          <w:sz w:val="24"/>
          <w:szCs w:val="24"/>
        </w:rPr>
        <w:t>kutki prawne podejmowanych d</w:t>
      </w:r>
      <w:r w:rsidR="002D29E3" w:rsidRPr="00461B12">
        <w:rPr>
          <w:rFonts w:ascii="Times New Roman" w:hAnsi="Times New Roman" w:cs="Times New Roman"/>
          <w:sz w:val="24"/>
          <w:szCs w:val="24"/>
        </w:rPr>
        <w:t>ecyzji i podpisanych dokumentów;</w:t>
      </w:r>
    </w:p>
    <w:p w:rsidR="00237315" w:rsidRPr="00461B12" w:rsidRDefault="00FD3738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12) </w:t>
      </w:r>
      <w:r w:rsidR="002378E2">
        <w:rPr>
          <w:rFonts w:ascii="Times New Roman" w:hAnsi="Times New Roman" w:cs="Times New Roman"/>
          <w:sz w:val="24"/>
          <w:szCs w:val="24"/>
        </w:rPr>
        <w:t>p</w:t>
      </w:r>
      <w:r w:rsidR="00237315" w:rsidRPr="00461B12">
        <w:rPr>
          <w:rFonts w:ascii="Times New Roman" w:hAnsi="Times New Roman" w:cs="Times New Roman"/>
          <w:sz w:val="24"/>
          <w:szCs w:val="24"/>
        </w:rPr>
        <w:t>owiadamiania organów ścigania</w:t>
      </w:r>
      <w:r w:rsidR="002D29E3" w:rsidRPr="00461B12">
        <w:rPr>
          <w:rFonts w:ascii="Times New Roman" w:hAnsi="Times New Roman" w:cs="Times New Roman"/>
          <w:sz w:val="24"/>
          <w:szCs w:val="24"/>
        </w:rPr>
        <w:t xml:space="preserve"> o stwierdzonych przestępstwach;</w:t>
      </w:r>
    </w:p>
    <w:p w:rsidR="00237315" w:rsidRPr="00461B12" w:rsidRDefault="00FD3738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13) </w:t>
      </w:r>
      <w:r w:rsidR="002378E2">
        <w:rPr>
          <w:rFonts w:ascii="Times New Roman" w:hAnsi="Times New Roman" w:cs="Times New Roman"/>
          <w:sz w:val="24"/>
          <w:szCs w:val="24"/>
        </w:rPr>
        <w:t>w</w:t>
      </w:r>
      <w:r w:rsidR="002D29E3" w:rsidRPr="00461B12">
        <w:rPr>
          <w:rFonts w:ascii="Times New Roman" w:hAnsi="Times New Roman" w:cs="Times New Roman"/>
          <w:sz w:val="24"/>
          <w:szCs w:val="24"/>
        </w:rPr>
        <w:t xml:space="preserve">arunki pracy, stan bhp i </w:t>
      </w:r>
      <w:proofErr w:type="spellStart"/>
      <w:r w:rsidR="002D29E3" w:rsidRPr="00461B12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="002D29E3" w:rsidRPr="00461B12">
        <w:rPr>
          <w:rFonts w:ascii="Times New Roman" w:hAnsi="Times New Roman" w:cs="Times New Roman"/>
          <w:sz w:val="24"/>
          <w:szCs w:val="24"/>
        </w:rPr>
        <w:t>;</w:t>
      </w:r>
    </w:p>
    <w:p w:rsidR="00A5444F" w:rsidRPr="00461B12" w:rsidRDefault="00A5444F" w:rsidP="00461B12">
      <w:pPr>
        <w:spacing w:line="276" w:lineRule="auto"/>
        <w:jc w:val="center"/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6</w:t>
      </w:r>
    </w:p>
    <w:p w:rsidR="00A5444F" w:rsidRPr="00461B12" w:rsidRDefault="00A5444F" w:rsidP="00461B12">
      <w:pPr>
        <w:spacing w:line="276" w:lineRule="auto"/>
        <w:jc w:val="center"/>
      </w:pP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Kierownik organizuje pracę Domu, kieruje bieżącymi sprawami oraz reprezentuje Dom 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  <w:t xml:space="preserve"> na zewnątrz.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Do zakresu działania Kierownika w szczególności należy: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37315" w:rsidRPr="00461B12">
        <w:rPr>
          <w:rFonts w:ascii="Times New Roman" w:hAnsi="Times New Roman" w:cs="Times New Roman"/>
          <w:sz w:val="24"/>
          <w:szCs w:val="24"/>
        </w:rPr>
        <w:t>wykonanie uchwał i zarządzeń organów Gminy Białaczów</w:t>
      </w:r>
      <w:r w:rsidR="002D29E3" w:rsidRPr="00461B12">
        <w:rPr>
          <w:rFonts w:ascii="Times New Roman" w:hAnsi="Times New Roman" w:cs="Times New Roman"/>
          <w:sz w:val="24"/>
          <w:szCs w:val="24"/>
        </w:rPr>
        <w:t>,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37315" w:rsidRPr="00461B12">
        <w:rPr>
          <w:rFonts w:ascii="Times New Roman" w:hAnsi="Times New Roman" w:cs="Times New Roman"/>
          <w:sz w:val="24"/>
          <w:szCs w:val="24"/>
        </w:rPr>
        <w:t>wydawanie zarządzeń i regulaminów, podejmowanie decyzji zgodnie z zakresem działania.</w:t>
      </w:r>
    </w:p>
    <w:p w:rsidR="00237315" w:rsidRPr="00461B12" w:rsidRDefault="00A5444F" w:rsidP="00461B12">
      <w:pPr>
        <w:pStyle w:val="Akapitzlist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37315" w:rsidRPr="00461B12">
        <w:rPr>
          <w:rFonts w:ascii="Times New Roman" w:hAnsi="Times New Roman" w:cs="Times New Roman"/>
          <w:b/>
          <w:sz w:val="24"/>
          <w:szCs w:val="24"/>
        </w:rPr>
        <w:t>§ 7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>Kierownik jest zwierzchnikiem służbowym pracowników  Domu Dziennego w rozumieniu przepisów Kodeksu Pracy.</w:t>
      </w:r>
    </w:p>
    <w:p w:rsidR="00237315" w:rsidRPr="00461B12" w:rsidRDefault="002378E2" w:rsidP="002378E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Do obowiązku Kierownika i kadry  Domu należy: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z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apoznanie Uczestników z ich prawami i obowiązkami</w:t>
      </w:r>
      <w:r w:rsidR="008A0C8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d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iagnoza sytuacji i możliwości Uczestnika poprzez rozmowę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u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stalanie form i metod pracy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u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stalenie planu pracy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d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okonanie okresowej oceny realizacji zadań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s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prawowanie bezpośredniej opieki i czuwanie nad bezpieczeństwem Uczestników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z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apewnienie uczestnikom godnego pobytu i opieki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k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ształtowanie przyjaznej atmosfery w Domu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t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worzenie warunków umożliwiających realizację zadań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</w:r>
      <w:r w:rsidR="00A5444F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2D29E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 w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spółpraca z GOPS, Urzędem Gminy.</w:t>
      </w:r>
    </w:p>
    <w:p w:rsidR="00237315" w:rsidRPr="00461B12" w:rsidRDefault="002378E2" w:rsidP="002378E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237315" w:rsidRPr="00461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Działalność Domu może być uzupełniana świadczeniem wolontariuszy na zasadach określonych w odrębnych przepisach.</w:t>
      </w:r>
    </w:p>
    <w:p w:rsidR="00237315" w:rsidRPr="00461B12" w:rsidRDefault="002378E2" w:rsidP="002378E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W czasie nieobecności Kierownika lub niemożności wykonania przez niego funkcji, zadania </w:t>
      </w:r>
    </w:p>
    <w:p w:rsidR="00237315" w:rsidRPr="00461B12" w:rsidRDefault="002D29E3" w:rsidP="00461B12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 </w:t>
      </w:r>
      <w:r w:rsidR="00237315" w:rsidRPr="00461B12">
        <w:rPr>
          <w:rFonts w:ascii="Times New Roman" w:hAnsi="Times New Roman" w:cs="Times New Roman"/>
          <w:sz w:val="24"/>
          <w:szCs w:val="24"/>
        </w:rPr>
        <w:t>w zakresie kierowania Dziennym Domem wykonuje osoba upoważniona.</w:t>
      </w:r>
    </w:p>
    <w:p w:rsidR="00237315" w:rsidRPr="00461B12" w:rsidRDefault="00237315" w:rsidP="00461B12">
      <w:pPr>
        <w:pStyle w:val="Akapitzlist1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spacing w:line="276" w:lineRule="auto"/>
        <w:rPr>
          <w:b/>
        </w:rPr>
      </w:pPr>
    </w:p>
    <w:p w:rsidR="00237315" w:rsidRPr="00461B12" w:rsidRDefault="00237315" w:rsidP="00461B12">
      <w:pPr>
        <w:spacing w:line="276" w:lineRule="auto"/>
        <w:ind w:left="360"/>
        <w:jc w:val="center"/>
        <w:rPr>
          <w:b/>
        </w:rPr>
      </w:pPr>
      <w:r w:rsidRPr="00461B12">
        <w:rPr>
          <w:b/>
        </w:rPr>
        <w:t>Rozdział  4</w:t>
      </w:r>
    </w:p>
    <w:p w:rsidR="009D2356" w:rsidRPr="00461B12" w:rsidRDefault="009D2356" w:rsidP="002378E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Organizacja i funkcjonowanie Domu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9D2356" w:rsidP="00461B1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§ 8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8057C0" w:rsidP="00461B12">
      <w:pPr>
        <w:spacing w:line="276" w:lineRule="auto"/>
      </w:pPr>
      <w:r w:rsidRPr="00461B12">
        <w:t xml:space="preserve">1. </w:t>
      </w:r>
      <w:r w:rsidR="009D2356" w:rsidRPr="00461B12">
        <w:t>W Domu tworzy się stanowiska:</w:t>
      </w:r>
    </w:p>
    <w:p w:rsidR="009D2356" w:rsidRPr="00461B12" w:rsidRDefault="008A0C83" w:rsidP="00461B12">
      <w:pPr>
        <w:suppressAutoHyphens w:val="0"/>
        <w:spacing w:line="276" w:lineRule="auto"/>
      </w:pPr>
      <w:r w:rsidRPr="00461B12">
        <w:t xml:space="preserve">1) </w:t>
      </w:r>
      <w:r w:rsidR="009D2356" w:rsidRPr="00461B12">
        <w:t>kierownika</w:t>
      </w:r>
      <w:r w:rsidR="00B73F8A">
        <w:t>;</w:t>
      </w:r>
    </w:p>
    <w:p w:rsidR="009D2356" w:rsidRPr="00461B12" w:rsidRDefault="008A0C83" w:rsidP="00461B12">
      <w:pPr>
        <w:suppressAutoHyphens w:val="0"/>
        <w:spacing w:line="276" w:lineRule="auto"/>
      </w:pPr>
      <w:r w:rsidRPr="00461B12">
        <w:t xml:space="preserve">2) </w:t>
      </w:r>
      <w:r w:rsidR="009D2356" w:rsidRPr="00461B12">
        <w:t>głównego księgowego</w:t>
      </w:r>
      <w:r w:rsidR="00B73F8A">
        <w:t>;</w:t>
      </w:r>
    </w:p>
    <w:p w:rsidR="009D2356" w:rsidRPr="00461B12" w:rsidRDefault="008A0C83" w:rsidP="00461B12">
      <w:pPr>
        <w:suppressAutoHyphens w:val="0"/>
        <w:spacing w:line="276" w:lineRule="auto"/>
      </w:pPr>
      <w:r w:rsidRPr="00461B12">
        <w:t xml:space="preserve">3) </w:t>
      </w:r>
      <w:r w:rsidR="00B73F8A">
        <w:t>opiekuna;</w:t>
      </w:r>
    </w:p>
    <w:p w:rsidR="009D2356" w:rsidRPr="00461B12" w:rsidRDefault="008A0C83" w:rsidP="00461B12">
      <w:pPr>
        <w:suppressAutoHyphens w:val="0"/>
        <w:spacing w:line="276" w:lineRule="auto"/>
      </w:pPr>
      <w:r w:rsidRPr="00461B12">
        <w:t xml:space="preserve">4) </w:t>
      </w:r>
      <w:r w:rsidR="009D2356" w:rsidRPr="00461B12">
        <w:t>fizjoterapeuty</w:t>
      </w:r>
      <w:r w:rsidR="008057C0" w:rsidRPr="00461B12">
        <w:t>.</w:t>
      </w:r>
    </w:p>
    <w:p w:rsidR="009D2356" w:rsidRPr="00461B12" w:rsidRDefault="008057C0" w:rsidP="00461B12">
      <w:pPr>
        <w:suppressAutoHyphens w:val="0"/>
        <w:spacing w:after="160" w:line="276" w:lineRule="auto"/>
      </w:pPr>
      <w:r w:rsidRPr="00461B12">
        <w:t>2. S</w:t>
      </w:r>
      <w:r w:rsidR="009D2356" w:rsidRPr="00461B12">
        <w:t>tosownie do potrzeb Dom może zatrudniać specjalistów z różnych dziedzin np. pielęgniarkę, psychologa, instruktora muzyki i muzykoterapii, ins</w:t>
      </w:r>
      <w:r w:rsidRPr="00461B12">
        <w:t xml:space="preserve">truktora tańca w ilości godzin </w:t>
      </w:r>
      <w:r w:rsidR="009D2356" w:rsidRPr="00461B12">
        <w:t>wg potrzeb Seniorów</w:t>
      </w:r>
      <w:r w:rsidRPr="00461B12">
        <w:t>.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9D2356" w:rsidP="00461B1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§ 9</w:t>
      </w:r>
    </w:p>
    <w:p w:rsidR="009D2356" w:rsidRPr="00461B12" w:rsidRDefault="009D2356" w:rsidP="00461B12">
      <w:pPr>
        <w:spacing w:line="276" w:lineRule="auto"/>
      </w:pPr>
      <w:r w:rsidRPr="00461B12">
        <w:t xml:space="preserve"> Do zadań  głównego księgowego należy:</w:t>
      </w:r>
    </w:p>
    <w:p w:rsidR="008057C0" w:rsidRPr="00461B12" w:rsidRDefault="008057C0" w:rsidP="00461B12">
      <w:pPr>
        <w:spacing w:line="276" w:lineRule="auto"/>
      </w:pPr>
      <w:r w:rsidRPr="00461B12">
        <w:t>1</w:t>
      </w:r>
      <w:r w:rsidR="009D2356" w:rsidRPr="00461B12">
        <w:t>) prowa</w:t>
      </w:r>
      <w:r w:rsidR="00B73F8A">
        <w:t>dzenie rachunkowości jednostki;</w:t>
      </w:r>
    </w:p>
    <w:p w:rsidR="009D2356" w:rsidRPr="00461B12" w:rsidRDefault="008057C0" w:rsidP="00461B12">
      <w:pPr>
        <w:spacing w:line="276" w:lineRule="auto"/>
      </w:pPr>
      <w:r w:rsidRPr="00461B12">
        <w:t xml:space="preserve">2) </w:t>
      </w:r>
      <w:r w:rsidR="009D2356" w:rsidRPr="00461B12">
        <w:t>prawidłowe prowadzenie księgowości Domu</w:t>
      </w:r>
      <w:r w:rsidRPr="00461B12">
        <w:t>;</w:t>
      </w:r>
    </w:p>
    <w:p w:rsidR="008057C0" w:rsidRPr="00461B12" w:rsidRDefault="008057C0" w:rsidP="002378E2">
      <w:pPr>
        <w:suppressAutoHyphens w:val="0"/>
        <w:spacing w:line="276" w:lineRule="auto"/>
      </w:pPr>
      <w:r w:rsidRPr="00461B12">
        <w:t xml:space="preserve">3) </w:t>
      </w:r>
      <w:r w:rsidR="009D2356" w:rsidRPr="00461B12">
        <w:t>prawidłowe prowadzenie sprawozdawczości finansowej, w tym sporządzanie sprawozdań finansowych</w:t>
      </w:r>
      <w:r w:rsidRPr="00461B12">
        <w:t>, GUS;</w:t>
      </w:r>
    </w:p>
    <w:p w:rsidR="008057C0" w:rsidRPr="00461B12" w:rsidRDefault="008057C0" w:rsidP="002378E2">
      <w:pPr>
        <w:suppressAutoHyphens w:val="0"/>
        <w:spacing w:line="276" w:lineRule="auto"/>
      </w:pPr>
      <w:r w:rsidRPr="00461B12">
        <w:t xml:space="preserve">4) </w:t>
      </w:r>
      <w:r w:rsidR="009D2356" w:rsidRPr="00461B12">
        <w:t>prawidłowe dok</w:t>
      </w:r>
      <w:r w:rsidRPr="00461B12">
        <w:t>onywanie rozliczeń finansowych;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5) </w:t>
      </w:r>
      <w:r w:rsidR="009D2356" w:rsidRPr="00461B12">
        <w:t>opracowanie planu finansowego Domu i jego zmian</w:t>
      </w:r>
      <w:r w:rsidRPr="00461B12">
        <w:t>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6) </w:t>
      </w:r>
      <w:r w:rsidR="009D2356" w:rsidRPr="00461B12">
        <w:t>sp</w:t>
      </w:r>
      <w:r w:rsidRPr="00461B12">
        <w:t xml:space="preserve">rawozdanie nadzoru nad </w:t>
      </w:r>
      <w:r w:rsidR="009D2356" w:rsidRPr="00461B12">
        <w:t>wydatkami jednostki</w:t>
      </w:r>
      <w:r w:rsidRPr="00461B12">
        <w:t>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7) </w:t>
      </w:r>
      <w:r w:rsidR="009D2356" w:rsidRPr="00461B12">
        <w:t>wykonywanie dyspozycji środkami finansowymi</w:t>
      </w:r>
      <w:r w:rsidRPr="00461B12">
        <w:t>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8)  </w:t>
      </w:r>
      <w:r w:rsidR="009D2356" w:rsidRPr="00461B12">
        <w:t>nadzór nad sprawami płacowymi oraz ubezpieczeniami społecznymi</w:t>
      </w:r>
      <w:r w:rsidRPr="00461B12">
        <w:t>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9) </w:t>
      </w:r>
      <w:r w:rsidR="009D2356" w:rsidRPr="00461B12">
        <w:t>planowa i terminowa realizacja zadań w zakresie planowania i sprawozdawczości budżetowej</w:t>
      </w:r>
      <w:r w:rsidRPr="00461B12">
        <w:t>.</w:t>
      </w:r>
    </w:p>
    <w:p w:rsidR="009D2356" w:rsidRPr="00461B12" w:rsidRDefault="009D2356" w:rsidP="00461B1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§ 10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9D2356" w:rsidP="002378E2">
      <w:pPr>
        <w:spacing w:line="276" w:lineRule="auto"/>
      </w:pPr>
      <w:r w:rsidRPr="00461B12">
        <w:t xml:space="preserve"> Do zadań opiekuna należy w szczególności</w:t>
      </w:r>
      <w:r w:rsidR="002378E2">
        <w:t>: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1) </w:t>
      </w:r>
      <w:r w:rsidR="009D2356" w:rsidRPr="00461B12">
        <w:t>organizacja i prowadzenie treningów umiejętności społecznych i ter</w:t>
      </w:r>
      <w:r w:rsidRPr="00461B12">
        <w:t>apii zajęciowej dla uczestników;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2) </w:t>
      </w:r>
      <w:r w:rsidR="009D2356" w:rsidRPr="00461B12">
        <w:t>podnoszenie własnych kwalifikacj</w:t>
      </w:r>
      <w:r w:rsidRPr="00461B12">
        <w:t>i;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 xml:space="preserve">3) </w:t>
      </w:r>
      <w:r w:rsidR="009D2356" w:rsidRPr="00461B12">
        <w:t>prowadzenie tygodniowych planów działania te</w:t>
      </w:r>
      <w:r w:rsidRPr="00461B12">
        <w:t>rapii w uzgodnieniu z Seniorami,</w:t>
      </w:r>
    </w:p>
    <w:p w:rsidR="009D2356" w:rsidRPr="00461B12" w:rsidRDefault="008057C0" w:rsidP="002378E2">
      <w:pPr>
        <w:suppressAutoHyphens w:val="0"/>
        <w:spacing w:line="276" w:lineRule="auto"/>
      </w:pPr>
      <w:r w:rsidRPr="00461B12">
        <w:t>4) o</w:t>
      </w:r>
      <w:r w:rsidR="009D2356" w:rsidRPr="00461B12">
        <w:t>rganizowani</w:t>
      </w:r>
      <w:r w:rsidRPr="00461B12">
        <w:t>e</w:t>
      </w:r>
      <w:r w:rsidR="009D2356" w:rsidRPr="00461B12">
        <w:t xml:space="preserve"> festynów, spotka</w:t>
      </w:r>
      <w:r w:rsidRPr="00461B12">
        <w:t>ń, pogadanek;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5) o</w:t>
      </w:r>
      <w:r w:rsidR="009D2356" w:rsidRPr="00461B12">
        <w:t>rganizacja wyjść do placówek kulturalnych</w:t>
      </w:r>
      <w:r w:rsidRPr="00461B12">
        <w:t>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6) p</w:t>
      </w:r>
      <w:r w:rsidR="009D2356" w:rsidRPr="00461B12">
        <w:t>romowanie biblioterapii</w:t>
      </w:r>
      <w:r w:rsidRPr="00461B12">
        <w:t>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7) o</w:t>
      </w:r>
      <w:r w:rsidR="009D2356" w:rsidRPr="00461B12">
        <w:t>rganizowanie bezpiecznego pobytu uczestników zajęć</w:t>
      </w:r>
      <w:r w:rsidRPr="00461B12">
        <w:t>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lastRenderedPageBreak/>
        <w:t>8) p</w:t>
      </w:r>
      <w:r w:rsidR="009D2356" w:rsidRPr="00461B12">
        <w:t>omoc w czynnościach dnia codziennego np.: pranie, prasowanie, gotowanie, zmywanie, sprzątanie, przygotowywanie posiłków</w:t>
      </w:r>
      <w:r w:rsidRPr="00461B12">
        <w:t>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9) p</w:t>
      </w:r>
      <w:r w:rsidR="002378E2">
        <w:t>omoc przy korzystaniu z szatni</w:t>
      </w:r>
      <w:r w:rsidR="009D2356" w:rsidRPr="00461B12">
        <w:t>: rozbieraniu, ubieraniu, zmianie odzieży itp.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9D2356" w:rsidP="00461B1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§ 11</w:t>
      </w:r>
    </w:p>
    <w:p w:rsidR="00461B12" w:rsidRPr="00461B12" w:rsidRDefault="00461B12" w:rsidP="00461B12">
      <w:pPr>
        <w:spacing w:line="276" w:lineRule="auto"/>
        <w:rPr>
          <w:b/>
          <w:bCs/>
        </w:rPr>
      </w:pPr>
    </w:p>
    <w:p w:rsidR="009D2356" w:rsidRPr="00461B12" w:rsidRDefault="009D2356" w:rsidP="002378E2">
      <w:pPr>
        <w:spacing w:line="276" w:lineRule="auto"/>
      </w:pPr>
      <w:r w:rsidRPr="00461B12">
        <w:t>Do zadań fizjoterapeuty należy w szczególności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1) p</w:t>
      </w:r>
      <w:r w:rsidR="009D2356" w:rsidRPr="00461B12">
        <w:t>lanowanie mi</w:t>
      </w:r>
      <w:r w:rsidRPr="00461B12">
        <w:t>esięcznych zajęć z uczestnikami;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2) p</w:t>
      </w:r>
      <w:r w:rsidR="009D2356" w:rsidRPr="00461B12">
        <w:t>rowadzenie zajęć grupowych i indywidualnych dostosowanych do możliwości u</w:t>
      </w:r>
      <w:r w:rsidRPr="00461B12">
        <w:t>czestników;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3) i</w:t>
      </w:r>
      <w:r w:rsidR="009D2356" w:rsidRPr="00461B12">
        <w:t>nicjowanie i podejmowanie niezbędnych działań zmierzającyc</w:t>
      </w:r>
      <w:r w:rsidRPr="00461B12">
        <w:t>h do rozwoju różnych form zajęć;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4) s</w:t>
      </w:r>
      <w:r w:rsidR="009D2356" w:rsidRPr="00461B12">
        <w:t xml:space="preserve">prawowanie bezpośredniej opieki i czuwanie </w:t>
      </w:r>
      <w:r w:rsidRPr="00461B12">
        <w:t>nad bezpieczeństwem uczestników;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5) o</w:t>
      </w:r>
      <w:r w:rsidR="009D2356" w:rsidRPr="00461B12">
        <w:t>ddziaływanie wychowawcze w celu kształtowania właściwych postaw zdrowotnyc</w:t>
      </w:r>
      <w:r w:rsidRPr="00461B12">
        <w:t>h uczestników;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6) p</w:t>
      </w:r>
      <w:r w:rsidR="009D2356" w:rsidRPr="00461B12">
        <w:t>rowadzenie rehabilitacji fizycznej (podtrzymującej</w:t>
      </w:r>
      <w:r w:rsidRPr="00461B12">
        <w:t>) oraz prowadzenie dokumentacji;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7) w</w:t>
      </w:r>
      <w:r w:rsidR="009D2356" w:rsidRPr="00461B12">
        <w:t xml:space="preserve">ykonywanie masaży i </w:t>
      </w:r>
      <w:r w:rsidR="000E5FCA">
        <w:t>zabiegów fizykalnych zgodnie z zaświadczeniem  lekarskim</w:t>
      </w:r>
      <w:r w:rsidRPr="00461B12">
        <w:t xml:space="preserve"> oraz prowadzenie ich ewidencji;</w:t>
      </w:r>
    </w:p>
    <w:p w:rsidR="009D2356" w:rsidRPr="00461B12" w:rsidRDefault="00461B12" w:rsidP="002378E2">
      <w:pPr>
        <w:suppressAutoHyphens w:val="0"/>
        <w:spacing w:line="276" w:lineRule="auto"/>
      </w:pPr>
      <w:r w:rsidRPr="00461B12">
        <w:t>8) d</w:t>
      </w:r>
      <w:r w:rsidR="009D2356" w:rsidRPr="00461B12">
        <w:t>banie o należyty stan urządzeń i sprzętu rehabilitacyjnego znajdującego się w Domu</w:t>
      </w:r>
    </w:p>
    <w:p w:rsidR="009D2356" w:rsidRPr="00461B12" w:rsidRDefault="009D2356" w:rsidP="002378E2">
      <w:pPr>
        <w:spacing w:line="276" w:lineRule="auto"/>
      </w:pPr>
      <w:r w:rsidRPr="00461B12">
        <w:t>oraz o ład i porządek w miejscu pracy.</w:t>
      </w:r>
    </w:p>
    <w:p w:rsidR="009D2356" w:rsidRPr="00461B12" w:rsidRDefault="009D2356" w:rsidP="002378E2">
      <w:pPr>
        <w:spacing w:line="276" w:lineRule="auto"/>
      </w:pPr>
    </w:p>
    <w:p w:rsidR="009D2356" w:rsidRPr="00461B12" w:rsidRDefault="009D2356" w:rsidP="00461B12">
      <w:pPr>
        <w:spacing w:line="276" w:lineRule="auto"/>
        <w:jc w:val="center"/>
        <w:rPr>
          <w:b/>
          <w:bCs/>
        </w:rPr>
      </w:pPr>
      <w:r w:rsidRPr="00461B12">
        <w:rPr>
          <w:b/>
          <w:bCs/>
        </w:rPr>
        <w:t>§ 12</w:t>
      </w:r>
    </w:p>
    <w:p w:rsidR="009D2356" w:rsidRPr="00461B12" w:rsidRDefault="009D2356" w:rsidP="00461B12">
      <w:pPr>
        <w:spacing w:line="276" w:lineRule="auto"/>
      </w:pPr>
    </w:p>
    <w:p w:rsidR="009D2356" w:rsidRPr="00461B12" w:rsidRDefault="009D2356" w:rsidP="00461B12">
      <w:pPr>
        <w:spacing w:line="276" w:lineRule="auto"/>
      </w:pPr>
      <w:r w:rsidRPr="00461B12">
        <w:t>Szczegółowe obowiązki dla poszczególnych stanowisk pracy określa Kierownik Domu w zakresach czynności.</w:t>
      </w:r>
    </w:p>
    <w:p w:rsidR="009D2356" w:rsidRPr="00461B12" w:rsidRDefault="009D2356" w:rsidP="00461B12">
      <w:pPr>
        <w:spacing w:line="276" w:lineRule="auto"/>
        <w:rPr>
          <w:b/>
        </w:rPr>
      </w:pPr>
    </w:p>
    <w:p w:rsidR="009D2356" w:rsidRPr="00461B12" w:rsidRDefault="009D2356" w:rsidP="00461B12">
      <w:pPr>
        <w:spacing w:line="276" w:lineRule="auto"/>
        <w:rPr>
          <w:b/>
        </w:rPr>
      </w:pPr>
    </w:p>
    <w:p w:rsidR="009D2356" w:rsidRPr="00461B12" w:rsidRDefault="009D2356" w:rsidP="00461B12">
      <w:pPr>
        <w:spacing w:line="276" w:lineRule="auto"/>
        <w:ind w:left="360"/>
        <w:jc w:val="center"/>
        <w:rPr>
          <w:b/>
        </w:rPr>
      </w:pPr>
      <w:r w:rsidRPr="00461B12">
        <w:rPr>
          <w:b/>
        </w:rPr>
        <w:t>Rozdział 5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Zasady działania Dziennego Domu</w:t>
      </w:r>
    </w:p>
    <w:p w:rsidR="00237315" w:rsidRPr="00461B12" w:rsidRDefault="009D2356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13</w:t>
      </w:r>
    </w:p>
    <w:p w:rsidR="00237315" w:rsidRPr="00461B12" w:rsidRDefault="00237315" w:rsidP="00461B12">
      <w:pPr>
        <w:spacing w:line="276" w:lineRule="auto"/>
        <w:jc w:val="center"/>
      </w:pP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Skierowanie do Dziennego Domu następuje na wniosek osoby zainteresowanej lub jej przedstawiciela prawnego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za zgodą osoby zainteresowanej lub jej przedstawiciela ustawowego złożony w Gminnym Ośrodku Pomocy Społecznej w Białaczowie</w:t>
      </w:r>
      <w:r w:rsidR="00237315" w:rsidRPr="00461B12">
        <w:rPr>
          <w:rFonts w:ascii="Times New Roman" w:hAnsi="Times New Roman" w:cs="Times New Roman"/>
          <w:sz w:val="24"/>
          <w:szCs w:val="24"/>
        </w:rPr>
        <w:t>.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Podstawą korzystania z usług Dziennego Domu jest decyzja administracyjna wydawana przez pracowników Gminnego Ośrodka Pomocy Społecznej w Białaczowie upoważnionych przez Wójta Gminy Białaczów przyznająca tę formę pomocy, wydana w oparciu o wywiad środowiskowy przeprowadzony przez pracownika socjalnego w miejscu zamieszkania podopiecznego.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237315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Obiad przygotowuje się w ramach zajęć prowadzonych w  Domu.</w:t>
      </w:r>
    </w:p>
    <w:p w:rsidR="00237315" w:rsidRPr="00461B12" w:rsidRDefault="002378E2" w:rsidP="002378E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237315" w:rsidRPr="00461B12">
        <w:rPr>
          <w:rFonts w:ascii="Times New Roman" w:hAnsi="Times New Roman" w:cs="Times New Roman"/>
          <w:sz w:val="24"/>
          <w:szCs w:val="24"/>
        </w:rPr>
        <w:t>Zasady odpłatności  w Domu  Dziennego Pobytu  ustala Rada Gminy w drodze uchwały.</w:t>
      </w:r>
    </w:p>
    <w:p w:rsidR="00A5444F" w:rsidRPr="00461B12" w:rsidRDefault="00A5444F" w:rsidP="00461B12">
      <w:pPr>
        <w:spacing w:line="276" w:lineRule="auto"/>
        <w:rPr>
          <w:b/>
        </w:rPr>
      </w:pPr>
    </w:p>
    <w:p w:rsidR="00237315" w:rsidRPr="00461B12" w:rsidRDefault="00B25C5A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Rozdział  6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Prawa i obowiązki podopiecznych Dziennego Domu</w:t>
      </w:r>
    </w:p>
    <w:p w:rsidR="00237315" w:rsidRPr="00461B12" w:rsidRDefault="009D2356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14</w:t>
      </w:r>
    </w:p>
    <w:p w:rsidR="00237315" w:rsidRPr="00461B12" w:rsidRDefault="00237315" w:rsidP="00461B12">
      <w:pPr>
        <w:spacing w:line="276" w:lineRule="auto"/>
        <w:jc w:val="center"/>
      </w:pPr>
    </w:p>
    <w:p w:rsidR="00237315" w:rsidRPr="00461B12" w:rsidRDefault="00D22F8F" w:rsidP="00D22F8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237315" w:rsidRPr="00461B12">
        <w:rPr>
          <w:shd w:val="clear" w:color="auto" w:fill="FFFFFF"/>
        </w:rPr>
        <w:t>Uczestnicy przebywają w Dziennym Domu dobrowolnie i sami mogą zrezygnować</w:t>
      </w:r>
      <w:r>
        <w:rPr>
          <w:shd w:val="clear" w:color="auto" w:fill="FFFFFF"/>
        </w:rPr>
        <w:t xml:space="preserve"> </w:t>
      </w:r>
      <w:r w:rsidR="00237315" w:rsidRPr="00461B12">
        <w:rPr>
          <w:shd w:val="clear" w:color="auto" w:fill="FFFFFF"/>
        </w:rPr>
        <w:t>z jego usług, informując pisemnie o tym fakcie G</w:t>
      </w:r>
      <w:r w:rsidR="009447BA" w:rsidRPr="00461B12">
        <w:rPr>
          <w:shd w:val="clear" w:color="auto" w:fill="FFFFFF"/>
        </w:rPr>
        <w:t xml:space="preserve">minny Ośrodek Pomocy Społecznej w </w:t>
      </w:r>
      <w:r w:rsidR="00237315" w:rsidRPr="00461B12">
        <w:rPr>
          <w:shd w:val="clear" w:color="auto" w:fill="FFFFFF"/>
        </w:rPr>
        <w:t>Białaczowie.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rPr>
          <w:rStyle w:val="apple-converted-space"/>
        </w:rPr>
        <w:t xml:space="preserve">2. </w:t>
      </w:r>
      <w:r w:rsidR="00237315" w:rsidRPr="00461B12">
        <w:t xml:space="preserve">W  Domu może działać Rada Domu, jako organ opiniodawczo-doradczy, wspomagający </w:t>
      </w:r>
    </w:p>
    <w:p w:rsidR="00237315" w:rsidRPr="00461B12" w:rsidRDefault="009447BA" w:rsidP="00461B12">
      <w:pPr>
        <w:pStyle w:val="NormalnyWeb"/>
        <w:shd w:val="clear" w:color="auto" w:fill="FFFFFF"/>
        <w:spacing w:before="0" w:after="0" w:line="276" w:lineRule="auto"/>
      </w:pPr>
      <w:r w:rsidRPr="00461B12">
        <w:t xml:space="preserve"> </w:t>
      </w:r>
      <w:r w:rsidR="00237315" w:rsidRPr="00461B12">
        <w:t>i wspierający działalność ośrodka.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3. </w:t>
      </w:r>
      <w:r w:rsidR="00237315" w:rsidRPr="00461B12">
        <w:t>Członkami Rady mogą być uczestnicy Domu</w:t>
      </w:r>
      <w:r w:rsidR="00B73F8A">
        <w:t>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4. </w:t>
      </w:r>
      <w:r w:rsidR="00237315" w:rsidRPr="00461B12">
        <w:t>Rada Domu składa się z co najmniej 3 osób w tym Kierownik Domu.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5. </w:t>
      </w:r>
      <w:r w:rsidR="00237315" w:rsidRPr="00461B12">
        <w:t>Członkowie Rady wybierani są w głosowaniu jawnym przez Uczestników na jeden rok.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6. </w:t>
      </w:r>
      <w:r w:rsidR="00237315" w:rsidRPr="00461B12">
        <w:t>Kandydatury członków do Rady można zgłaszać ustnie do Kierownika.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7. </w:t>
      </w:r>
      <w:r w:rsidR="00237315" w:rsidRPr="00461B12">
        <w:t>Członkowie Rady wybierają ze swego grona Przewodniczącego.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8. </w:t>
      </w:r>
      <w:r w:rsidR="00237315" w:rsidRPr="00461B12">
        <w:t>Następnych członków Rady na miejsce osób, które przestały pełnić tę funkcję wybiera się</w:t>
      </w:r>
      <w:r w:rsidR="00237315" w:rsidRPr="00461B12">
        <w:br/>
        <w:t>w drodze głosowania jawnego.</w:t>
      </w: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</w:pPr>
      <w:r>
        <w:t xml:space="preserve">9. </w:t>
      </w:r>
      <w:r w:rsidR="00237315" w:rsidRPr="00461B12">
        <w:t>Funkcję członka Rady można pełnić przez więcej niż jedną kadencję.</w:t>
      </w:r>
    </w:p>
    <w:p w:rsidR="00237315" w:rsidRPr="00461B12" w:rsidRDefault="009D2356" w:rsidP="00461B12">
      <w:pPr>
        <w:shd w:val="clear" w:color="auto" w:fill="FFFFFF"/>
        <w:spacing w:line="276" w:lineRule="auto"/>
        <w:jc w:val="center"/>
        <w:rPr>
          <w:b/>
        </w:rPr>
      </w:pPr>
      <w:r w:rsidRPr="00461B12">
        <w:rPr>
          <w:b/>
        </w:rPr>
        <w:t>§ 15</w:t>
      </w:r>
    </w:p>
    <w:p w:rsidR="00A5444F" w:rsidRPr="00461B12" w:rsidRDefault="00A5444F" w:rsidP="00461B12">
      <w:pPr>
        <w:shd w:val="clear" w:color="auto" w:fill="FFFFFF"/>
        <w:spacing w:line="276" w:lineRule="auto"/>
        <w:jc w:val="center"/>
        <w:rPr>
          <w:b/>
        </w:rPr>
      </w:pPr>
    </w:p>
    <w:p w:rsidR="00237315" w:rsidRPr="00461B12" w:rsidRDefault="00D22F8F" w:rsidP="00D22F8F">
      <w:pPr>
        <w:pStyle w:val="NormalnyWeb"/>
        <w:shd w:val="clear" w:color="auto" w:fill="FFFFFF"/>
        <w:spacing w:before="0" w:after="0" w:line="276" w:lineRule="auto"/>
        <w:ind w:left="142"/>
        <w:rPr>
          <w:color w:val="333333"/>
        </w:rPr>
      </w:pPr>
      <w:r>
        <w:t xml:space="preserve">1. </w:t>
      </w:r>
      <w:r w:rsidR="00237315" w:rsidRPr="00461B12">
        <w:t>Do zadań Rady należy w szczególności:</w:t>
      </w:r>
      <w:r w:rsidR="00237315" w:rsidRPr="00461B12">
        <w:br/>
        <w:t>a) pomoc w tworzeniu warunków sprzyjających dobremu współżyciu uczestników</w:t>
      </w:r>
      <w:r>
        <w:t xml:space="preserve"> </w:t>
      </w:r>
      <w:r w:rsidR="00237315" w:rsidRPr="00461B12">
        <w:t>i personelu,</w:t>
      </w:r>
      <w:r w:rsidR="00237315" w:rsidRPr="00461B12">
        <w:br/>
        <w:t>b) współdziałanie w zakresie organizacji terapii, imprez okolicznościowych, zajęć kulturalnych,</w:t>
      </w:r>
      <w:r w:rsidR="00237315" w:rsidRPr="00461B12">
        <w:br/>
        <w:t>c) aktywne włączanie uczestników w p</w:t>
      </w:r>
      <w:r w:rsidR="002D29E3" w:rsidRPr="00461B12">
        <w:t>race Domu,</w:t>
      </w:r>
      <w:r w:rsidR="00237315" w:rsidRPr="00461B12">
        <w:br/>
        <w:t xml:space="preserve">d) utrzymywanie kontaktu z osobami korzystającymi z Domu Dziennego Pobytu  oraz </w:t>
      </w:r>
      <w:r w:rsidR="00A5444F" w:rsidRPr="00461B12">
        <w:br/>
      </w:r>
      <w:r w:rsidR="00237315" w:rsidRPr="00461B12">
        <w:t>z innymi osobami starszymi, samotnymi ze środowiska; w przypadku dłuższej choroby, pobytu w szpitalu – poprzez odwiedziny, przesyłanie listów, drobnych upominków wykonanych w ramach terapii zajęciowej</w:t>
      </w:r>
      <w:r w:rsidR="00237315" w:rsidRPr="00461B12">
        <w:rPr>
          <w:color w:val="333333"/>
        </w:rPr>
        <w:t>.</w:t>
      </w:r>
    </w:p>
    <w:p w:rsidR="00A4171F" w:rsidRPr="00461B12" w:rsidRDefault="00A4171F" w:rsidP="00461B12">
      <w:pPr>
        <w:pStyle w:val="NormalnyWeb"/>
        <w:shd w:val="clear" w:color="auto" w:fill="FFFFFF"/>
        <w:spacing w:before="0" w:after="0" w:line="276" w:lineRule="auto"/>
        <w:ind w:left="720"/>
        <w:rPr>
          <w:color w:val="333333"/>
        </w:rPr>
      </w:pPr>
    </w:p>
    <w:p w:rsidR="00237315" w:rsidRPr="00461B12" w:rsidRDefault="009D2356" w:rsidP="00461B12">
      <w:pPr>
        <w:shd w:val="clear" w:color="auto" w:fill="FFFFFF"/>
        <w:spacing w:line="276" w:lineRule="auto"/>
        <w:jc w:val="center"/>
        <w:rPr>
          <w:b/>
          <w:color w:val="333333"/>
        </w:rPr>
      </w:pPr>
      <w:r w:rsidRPr="00461B12">
        <w:rPr>
          <w:b/>
          <w:color w:val="333333"/>
        </w:rPr>
        <w:t>§ 16</w:t>
      </w:r>
    </w:p>
    <w:p w:rsidR="00A4171F" w:rsidRPr="00461B12" w:rsidRDefault="00A4171F" w:rsidP="00461B12">
      <w:pPr>
        <w:shd w:val="clear" w:color="auto" w:fill="FFFFFF"/>
        <w:spacing w:line="276" w:lineRule="auto"/>
        <w:jc w:val="center"/>
        <w:rPr>
          <w:b/>
          <w:color w:val="333333"/>
        </w:rPr>
      </w:pPr>
    </w:p>
    <w:p w:rsidR="00A5444F" w:rsidRPr="00461B12" w:rsidRDefault="00D22F8F" w:rsidP="00D22F8F">
      <w:pPr>
        <w:shd w:val="clear" w:color="auto" w:fill="FFFFFF"/>
        <w:tabs>
          <w:tab w:val="left" w:pos="690"/>
        </w:tabs>
        <w:spacing w:line="276" w:lineRule="auto"/>
        <w:rPr>
          <w:b/>
          <w:color w:val="333333"/>
        </w:rPr>
      </w:pPr>
      <w:r>
        <w:rPr>
          <w:color w:val="000000"/>
        </w:rPr>
        <w:t xml:space="preserve"> 1. </w:t>
      </w:r>
      <w:r w:rsidR="00237315" w:rsidRPr="00461B12">
        <w:rPr>
          <w:color w:val="000000"/>
        </w:rPr>
        <w:t xml:space="preserve">Uczestnicy  Domu są uprawnieni do: </w:t>
      </w:r>
    </w:p>
    <w:p w:rsidR="00237315" w:rsidRPr="00461B12" w:rsidRDefault="00D22F8F" w:rsidP="00D22F8F">
      <w:pPr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a) </w:t>
      </w:r>
      <w:r w:rsidR="00237315" w:rsidRPr="00461B12">
        <w:rPr>
          <w:color w:val="000000"/>
        </w:rPr>
        <w:t xml:space="preserve">poszanowania godności </w:t>
      </w:r>
      <w:r w:rsidR="002D29E3" w:rsidRPr="00461B12">
        <w:rPr>
          <w:color w:val="000000"/>
        </w:rPr>
        <w:t xml:space="preserve"> oraz podmiotowego traktowania,</w:t>
      </w:r>
    </w:p>
    <w:p w:rsidR="00237315" w:rsidRPr="00461B12" w:rsidRDefault="00D22F8F" w:rsidP="00D22F8F">
      <w:pPr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b) </w:t>
      </w:r>
      <w:r w:rsidR="00237315" w:rsidRPr="00461B12">
        <w:rPr>
          <w:color w:val="000000"/>
        </w:rPr>
        <w:t xml:space="preserve">zachowania w </w:t>
      </w:r>
      <w:r w:rsidR="002D29E3" w:rsidRPr="00461B12">
        <w:rPr>
          <w:color w:val="000000"/>
        </w:rPr>
        <w:t>tajemnicy spraw ich dotyczących,</w:t>
      </w:r>
    </w:p>
    <w:p w:rsidR="00237315" w:rsidRPr="00461B12" w:rsidRDefault="00D22F8F" w:rsidP="00D22F8F">
      <w:pPr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c) </w:t>
      </w:r>
      <w:r w:rsidR="00237315" w:rsidRPr="00461B12">
        <w:rPr>
          <w:color w:val="000000"/>
        </w:rPr>
        <w:t xml:space="preserve">poszanowania ich </w:t>
      </w:r>
      <w:r w:rsidR="002D29E3" w:rsidRPr="00461B12">
        <w:rPr>
          <w:color w:val="000000"/>
        </w:rPr>
        <w:t>praktyk religijnych i przekonań,</w:t>
      </w:r>
    </w:p>
    <w:p w:rsidR="00D22F8F" w:rsidRDefault="00D22F8F" w:rsidP="00D22F8F">
      <w:pPr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d) </w:t>
      </w:r>
      <w:r w:rsidR="00237315" w:rsidRPr="00461B12">
        <w:rPr>
          <w:color w:val="000000"/>
        </w:rPr>
        <w:t>korzystania z usług oferowanych przez  Dom, polegających w szczególności na:</w:t>
      </w:r>
    </w:p>
    <w:p w:rsidR="00D22F8F" w:rsidRDefault="008D4FCE" w:rsidP="00D22F8F">
      <w:pPr>
        <w:autoSpaceDE w:val="0"/>
        <w:spacing w:line="276" w:lineRule="auto"/>
      </w:pPr>
      <w:r w:rsidRPr="00461B12">
        <w:rPr>
          <w:color w:val="000000"/>
        </w:rPr>
        <w:t xml:space="preserve"> - </w:t>
      </w:r>
      <w:r w:rsidR="00237315" w:rsidRPr="00461B12">
        <w:t xml:space="preserve">zapewnieniu bezpiecznego miejsca do wielogodzinnego przebywania i godnego </w:t>
      </w:r>
      <w:r w:rsidRPr="00461B12">
        <w:t xml:space="preserve"> </w:t>
      </w:r>
      <w:r w:rsidR="00237315" w:rsidRPr="00461B12">
        <w:t>spędzania czasu</w:t>
      </w:r>
      <w:r w:rsidR="00237315" w:rsidRPr="00461B12">
        <w:rPr>
          <w:color w:val="000000"/>
        </w:rPr>
        <w:t xml:space="preserve"> </w:t>
      </w:r>
      <w:r w:rsidR="00237315" w:rsidRPr="00461B12">
        <w:t>oraz posiłku</w:t>
      </w:r>
      <w:r w:rsidR="002D29E3" w:rsidRPr="00461B12">
        <w:t>,</w:t>
      </w:r>
    </w:p>
    <w:p w:rsidR="00D22F8F" w:rsidRDefault="008D4FCE" w:rsidP="00D22F8F">
      <w:pPr>
        <w:autoSpaceDE w:val="0"/>
        <w:spacing w:line="276" w:lineRule="auto"/>
      </w:pPr>
      <w:r w:rsidRPr="00461B12">
        <w:lastRenderedPageBreak/>
        <w:t xml:space="preserve">- </w:t>
      </w:r>
      <w:r w:rsidR="00237315" w:rsidRPr="00461B12">
        <w:t xml:space="preserve">udzielaniu częściowej pomocy w podstawowych czynnościach życiowych, </w:t>
      </w:r>
      <w:r w:rsidR="00237315" w:rsidRPr="00461B12">
        <w:tab/>
        <w:t xml:space="preserve"> </w:t>
      </w:r>
      <w:r w:rsidR="00237315" w:rsidRPr="00461B12">
        <w:tab/>
        <w:t xml:space="preserve">     </w:t>
      </w:r>
      <w:r w:rsidRPr="00461B12">
        <w:t xml:space="preserve">         - </w:t>
      </w:r>
      <w:r w:rsidR="00237315" w:rsidRPr="00461B12">
        <w:t>podnoszeniu sprawno</w:t>
      </w:r>
      <w:r w:rsidR="002D29E3" w:rsidRPr="00461B12">
        <w:t>ści i aktywizacji podopiecznych,</w:t>
      </w:r>
    </w:p>
    <w:p w:rsidR="00D22F8F" w:rsidRDefault="008D4FCE" w:rsidP="00D22F8F">
      <w:pPr>
        <w:autoSpaceDE w:val="0"/>
        <w:spacing w:line="276" w:lineRule="auto"/>
      </w:pPr>
      <w:r w:rsidRPr="00461B12">
        <w:t xml:space="preserve">- </w:t>
      </w:r>
      <w:r w:rsidR="00237315" w:rsidRPr="00461B12">
        <w:t xml:space="preserve"> udzielaniu pomocy w załatwieni</w:t>
      </w:r>
      <w:r w:rsidR="002D29E3" w:rsidRPr="00461B12">
        <w:t>u spraw osobistych i urzędowych,</w:t>
      </w:r>
    </w:p>
    <w:p w:rsidR="00D22F8F" w:rsidRDefault="008D4FCE" w:rsidP="00D22F8F">
      <w:pPr>
        <w:autoSpaceDE w:val="0"/>
        <w:spacing w:line="276" w:lineRule="auto"/>
      </w:pPr>
      <w:r w:rsidRPr="00461B12">
        <w:t xml:space="preserve">- </w:t>
      </w:r>
      <w:r w:rsidR="00237315" w:rsidRPr="00461B12">
        <w:t xml:space="preserve"> umożliwieniu realizacji potrzeb kulturalnych, rekreacyjny</w:t>
      </w:r>
      <w:r w:rsidR="00D22F8F">
        <w:t xml:space="preserve">ch i towarzyskich, w tym  </w:t>
      </w:r>
      <w:r w:rsidR="00237315" w:rsidRPr="00461B12">
        <w:t xml:space="preserve">m.in. organizowanie imprez okolicznościowych, świąt, wspólny udział w imprezach </w:t>
      </w:r>
      <w:r w:rsidRPr="00461B12">
        <w:t xml:space="preserve"> </w:t>
      </w:r>
      <w:r w:rsidR="00237315" w:rsidRPr="00461B12">
        <w:t>kulturaln</w:t>
      </w:r>
      <w:r w:rsidR="002D29E3" w:rsidRPr="00461B12">
        <w:t>ych, dostęp do prasy, telewizji,</w:t>
      </w:r>
    </w:p>
    <w:p w:rsidR="00237315" w:rsidRPr="00461B12" w:rsidRDefault="008D4FCE" w:rsidP="00D22F8F">
      <w:pPr>
        <w:autoSpaceDE w:val="0"/>
        <w:spacing w:line="276" w:lineRule="auto"/>
        <w:rPr>
          <w:color w:val="000000"/>
        </w:rPr>
      </w:pPr>
      <w:r w:rsidRPr="00461B12">
        <w:t xml:space="preserve">- </w:t>
      </w:r>
      <w:r w:rsidR="00237315" w:rsidRPr="00461B12">
        <w:t xml:space="preserve">rozbudzaniu zainteresowań poprzez </w:t>
      </w:r>
      <w:r w:rsidR="00237315" w:rsidRPr="00461B12">
        <w:rPr>
          <w:color w:val="000000"/>
        </w:rPr>
        <w:t xml:space="preserve">prowadzenie różnorodnych form terapii </w:t>
      </w:r>
      <w:r w:rsidR="002D29E3" w:rsidRPr="00461B12">
        <w:rPr>
          <w:color w:val="000000"/>
        </w:rPr>
        <w:t>zajęciowej,</w:t>
      </w:r>
    </w:p>
    <w:p w:rsidR="00D22F8F" w:rsidRDefault="008D4FCE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- 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umożliwianiu udziału w zajęciach mających na celu utrzymanie kondycji fizycznej oraz </w:t>
      </w:r>
      <w:r w:rsidR="002D29E3" w:rsidRPr="00461B12">
        <w:rPr>
          <w:rFonts w:ascii="Times New Roman" w:hAnsi="Times New Roman" w:cs="Times New Roman"/>
          <w:sz w:val="24"/>
          <w:szCs w:val="24"/>
        </w:rPr>
        <w:t>sprawności ruchowej,</w:t>
      </w:r>
    </w:p>
    <w:p w:rsidR="00237315" w:rsidRPr="00461B12" w:rsidRDefault="008D4FCE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- </w:t>
      </w:r>
      <w:r w:rsidR="00237315" w:rsidRPr="00461B12">
        <w:rPr>
          <w:rFonts w:ascii="Times New Roman" w:hAnsi="Times New Roman" w:cs="Times New Roman"/>
          <w:sz w:val="24"/>
          <w:szCs w:val="24"/>
        </w:rPr>
        <w:t>podejmowaniu działań służących aktywizacji społeczn</w:t>
      </w:r>
      <w:r w:rsidR="002D29E3" w:rsidRPr="00461B12">
        <w:rPr>
          <w:rFonts w:ascii="Times New Roman" w:hAnsi="Times New Roman" w:cs="Times New Roman"/>
          <w:sz w:val="24"/>
          <w:szCs w:val="24"/>
        </w:rPr>
        <w:t>ej i integracji ze środowiskiem,</w:t>
      </w:r>
    </w:p>
    <w:p w:rsidR="00237315" w:rsidRPr="00461B12" w:rsidRDefault="003B3ACA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e)</w:t>
      </w:r>
      <w:r w:rsidRPr="00461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315" w:rsidRPr="00461B12">
        <w:rPr>
          <w:rFonts w:ascii="Times New Roman" w:hAnsi="Times New Roman" w:cs="Times New Roman"/>
          <w:color w:val="000000"/>
          <w:sz w:val="24"/>
          <w:szCs w:val="24"/>
        </w:rPr>
        <w:t xml:space="preserve"> korzystania ze sprzętów i urządzeń przeznaczonych do wspólnego użytkowania,</w:t>
      </w:r>
    </w:p>
    <w:p w:rsidR="00237315" w:rsidRPr="00461B12" w:rsidRDefault="003B3ACA" w:rsidP="00D22F8F">
      <w:pPr>
        <w:autoSpaceDE w:val="0"/>
        <w:spacing w:line="276" w:lineRule="auto"/>
        <w:rPr>
          <w:color w:val="000000"/>
        </w:rPr>
      </w:pPr>
      <w:r w:rsidRPr="00461B12">
        <w:rPr>
          <w:color w:val="000000"/>
        </w:rPr>
        <w:t>f</w:t>
      </w:r>
      <w:r w:rsidR="00237315" w:rsidRPr="00461B12">
        <w:rPr>
          <w:color w:val="000000"/>
        </w:rPr>
        <w:t>)  zgłaszania skarg i wniosków,</w:t>
      </w:r>
    </w:p>
    <w:p w:rsidR="00237315" w:rsidRPr="00461B12" w:rsidRDefault="003B3ACA" w:rsidP="00D22F8F">
      <w:pPr>
        <w:autoSpaceDE w:val="0"/>
        <w:spacing w:line="276" w:lineRule="auto"/>
      </w:pPr>
      <w:r w:rsidRPr="00461B12">
        <w:rPr>
          <w:color w:val="000000"/>
        </w:rPr>
        <w:t xml:space="preserve">g) </w:t>
      </w:r>
      <w:r w:rsidR="00237315" w:rsidRPr="00461B12">
        <w:rPr>
          <w:color w:val="000000"/>
        </w:rPr>
        <w:t xml:space="preserve"> w</w:t>
      </w:r>
      <w:r w:rsidR="00237315" w:rsidRPr="00461B12">
        <w:t>spółdecydowania w sprawach ich dotyczących.</w:t>
      </w:r>
    </w:p>
    <w:p w:rsidR="003B3ACA" w:rsidRPr="00461B12" w:rsidRDefault="00237315" w:rsidP="00D22F8F">
      <w:pPr>
        <w:autoSpaceDE w:val="0"/>
        <w:spacing w:line="276" w:lineRule="auto"/>
      </w:pPr>
      <w:r w:rsidRPr="00461B12">
        <w:t>2. Osoby korzystające z Dziennego Domu mogą wycho</w:t>
      </w:r>
      <w:r w:rsidR="00D22F8F">
        <w:t xml:space="preserve">dzić w czasie pobytu poza teren </w:t>
      </w:r>
      <w:r w:rsidRPr="00461B12">
        <w:t>Dziennego Domu po uprze</w:t>
      </w:r>
      <w:r w:rsidR="003B3ACA" w:rsidRPr="00461B12">
        <w:t>dnim poinformowaniu Kierownika.</w:t>
      </w:r>
    </w:p>
    <w:p w:rsidR="003B3ACA" w:rsidRPr="00461B12" w:rsidRDefault="003B3ACA" w:rsidP="00461B12">
      <w:pPr>
        <w:autoSpaceDE w:val="0"/>
        <w:spacing w:line="276" w:lineRule="auto"/>
        <w:ind w:left="284" w:hanging="284"/>
      </w:pPr>
    </w:p>
    <w:p w:rsidR="00237315" w:rsidRPr="00461B12" w:rsidRDefault="003B3ACA" w:rsidP="00461B12">
      <w:pPr>
        <w:autoSpaceDE w:val="0"/>
        <w:spacing w:line="276" w:lineRule="auto"/>
        <w:ind w:left="284" w:hanging="284"/>
        <w:rPr>
          <w:b/>
        </w:rPr>
      </w:pPr>
      <w:r w:rsidRPr="00461B12">
        <w:rPr>
          <w:b/>
        </w:rPr>
        <w:t xml:space="preserve">                                                                    </w:t>
      </w:r>
      <w:r w:rsidR="009D2356" w:rsidRPr="00461B12">
        <w:rPr>
          <w:b/>
        </w:rPr>
        <w:t>§ 17</w:t>
      </w:r>
    </w:p>
    <w:p w:rsidR="00237315" w:rsidRPr="00461B12" w:rsidRDefault="00237315" w:rsidP="00461B12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pStyle w:val="Default"/>
        <w:spacing w:line="276" w:lineRule="auto"/>
        <w:rPr>
          <w:rFonts w:eastAsia="SimSun"/>
          <w:color w:val="auto"/>
          <w:kern w:val="1"/>
        </w:rPr>
      </w:pPr>
      <w:r w:rsidRPr="00461B12">
        <w:rPr>
          <w:rFonts w:eastAsia="SimSun"/>
          <w:color w:val="auto"/>
          <w:kern w:val="1"/>
        </w:rPr>
        <w:t xml:space="preserve">Podopieczni Dziennego Domu zobowiązani są do: 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1</w:t>
      </w:r>
      <w:r w:rsidR="002D29E3" w:rsidRPr="00461B12">
        <w:rPr>
          <w:rFonts w:ascii="Times New Roman" w:hAnsi="Times New Roman" w:cs="Times New Roman"/>
          <w:sz w:val="24"/>
          <w:szCs w:val="24"/>
        </w:rPr>
        <w:t>) p</w:t>
      </w:r>
      <w:r w:rsidRPr="00461B12">
        <w:rPr>
          <w:rFonts w:ascii="Times New Roman" w:hAnsi="Times New Roman" w:cs="Times New Roman"/>
          <w:sz w:val="24"/>
          <w:szCs w:val="24"/>
        </w:rPr>
        <w:t>rzestrzegania norm i zasad współżycia społecznego;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2</w:t>
      </w:r>
      <w:r w:rsidR="002D29E3" w:rsidRPr="00461B12">
        <w:rPr>
          <w:rFonts w:ascii="Times New Roman" w:hAnsi="Times New Roman" w:cs="Times New Roman"/>
          <w:sz w:val="24"/>
          <w:szCs w:val="24"/>
        </w:rPr>
        <w:t>)  t</w:t>
      </w:r>
      <w:r w:rsidRPr="00461B12">
        <w:rPr>
          <w:rFonts w:ascii="Times New Roman" w:hAnsi="Times New Roman" w:cs="Times New Roman"/>
          <w:sz w:val="24"/>
          <w:szCs w:val="24"/>
        </w:rPr>
        <w:t>worzenia przyjaznej atmosfery w grupie;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3</w:t>
      </w:r>
      <w:r w:rsidR="002D29E3" w:rsidRPr="00461B12">
        <w:rPr>
          <w:rFonts w:ascii="Times New Roman" w:hAnsi="Times New Roman" w:cs="Times New Roman"/>
          <w:sz w:val="24"/>
          <w:szCs w:val="24"/>
        </w:rPr>
        <w:t>) p</w:t>
      </w:r>
      <w:r w:rsidRPr="00461B12">
        <w:rPr>
          <w:rFonts w:ascii="Times New Roman" w:hAnsi="Times New Roman" w:cs="Times New Roman"/>
          <w:sz w:val="24"/>
          <w:szCs w:val="24"/>
        </w:rPr>
        <w:t xml:space="preserve">oszanowanie godności osobistej pozostałych </w:t>
      </w:r>
      <w:r w:rsidR="00D22F8F">
        <w:rPr>
          <w:rFonts w:ascii="Times New Roman" w:hAnsi="Times New Roman" w:cs="Times New Roman"/>
          <w:sz w:val="24"/>
          <w:szCs w:val="24"/>
        </w:rPr>
        <w:t xml:space="preserve">uczestników Dziennego Domu oraz </w:t>
      </w:r>
      <w:r w:rsidRPr="00461B12">
        <w:rPr>
          <w:rFonts w:ascii="Times New Roman" w:hAnsi="Times New Roman" w:cs="Times New Roman"/>
          <w:sz w:val="24"/>
          <w:szCs w:val="24"/>
        </w:rPr>
        <w:t>pracowników oraz zapobieganie konfliktom;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4</w:t>
      </w:r>
      <w:r w:rsidR="002D29E3" w:rsidRPr="00461B12">
        <w:rPr>
          <w:rFonts w:ascii="Times New Roman" w:hAnsi="Times New Roman" w:cs="Times New Roman"/>
          <w:sz w:val="24"/>
          <w:szCs w:val="24"/>
        </w:rPr>
        <w:t>)  p</w:t>
      </w:r>
      <w:r w:rsidRPr="00461B12">
        <w:rPr>
          <w:rFonts w:ascii="Times New Roman" w:hAnsi="Times New Roman" w:cs="Times New Roman"/>
          <w:sz w:val="24"/>
          <w:szCs w:val="24"/>
        </w:rPr>
        <w:t>rzestrzegania czystości i zasad higieny osobistej</w:t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dbanie o wygląd zewnętrzny oraz utrzymanie ładu i porządku w miejscu prowadzenia zajęć</w:t>
      </w:r>
      <w:r w:rsidRPr="00461B12">
        <w:rPr>
          <w:rFonts w:ascii="Times New Roman" w:hAnsi="Times New Roman" w:cs="Times New Roman"/>
          <w:sz w:val="24"/>
          <w:szCs w:val="24"/>
        </w:rPr>
        <w:t>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5</w:t>
      </w:r>
      <w:r w:rsidR="002D29E3" w:rsidRPr="00461B12">
        <w:rPr>
          <w:rFonts w:ascii="Times New Roman" w:hAnsi="Times New Roman" w:cs="Times New Roman"/>
          <w:sz w:val="24"/>
          <w:szCs w:val="24"/>
        </w:rPr>
        <w:t>)  d</w:t>
      </w:r>
      <w:r w:rsidRPr="00461B12">
        <w:rPr>
          <w:rFonts w:ascii="Times New Roman" w:hAnsi="Times New Roman" w:cs="Times New Roman"/>
          <w:sz w:val="24"/>
          <w:szCs w:val="24"/>
        </w:rPr>
        <w:t>bania o czystość Domu a także o jego mienie;</w:t>
      </w:r>
    </w:p>
    <w:p w:rsidR="00D22F8F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6</w:t>
      </w:r>
      <w:r w:rsidR="002D29E3" w:rsidRPr="00461B12">
        <w:rPr>
          <w:rFonts w:ascii="Times New Roman" w:hAnsi="Times New Roman" w:cs="Times New Roman"/>
          <w:sz w:val="24"/>
          <w:szCs w:val="24"/>
        </w:rPr>
        <w:t>)  a</w:t>
      </w:r>
      <w:r w:rsidRPr="00461B12">
        <w:rPr>
          <w:rFonts w:ascii="Times New Roman" w:hAnsi="Times New Roman" w:cs="Times New Roman"/>
          <w:sz w:val="24"/>
          <w:szCs w:val="24"/>
        </w:rPr>
        <w:t xml:space="preserve">ktywnego uczestnictwa w życiu społecznym Domu oraz organizowanych zajęciach 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i spotkaniach;</w:t>
      </w:r>
    </w:p>
    <w:p w:rsidR="00D22F8F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</w:rPr>
        <w:t>7</w:t>
      </w:r>
      <w:r w:rsidR="00384473" w:rsidRPr="00461B12">
        <w:rPr>
          <w:rFonts w:ascii="Times New Roman" w:hAnsi="Times New Roman" w:cs="Times New Roman"/>
          <w:sz w:val="24"/>
          <w:szCs w:val="24"/>
        </w:rPr>
        <w:t>) w</w:t>
      </w: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spółdziałanie z personelem w zakresie terapii zajęciowej, rehabilitacji ruchowej oraz 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w innych zajęciach i w miarę możliwości udzielanie pomocy w drobnych pracach na rzecz Domu;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84473" w:rsidRPr="00461B1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84473" w:rsidRPr="00461B12">
        <w:rPr>
          <w:rFonts w:ascii="Times New Roman" w:hAnsi="Times New Roman" w:cs="Times New Roman"/>
          <w:sz w:val="24"/>
          <w:szCs w:val="24"/>
        </w:rPr>
        <w:t xml:space="preserve"> r</w:t>
      </w:r>
      <w:r w:rsidRPr="00461B12">
        <w:rPr>
          <w:rFonts w:ascii="Times New Roman" w:hAnsi="Times New Roman" w:cs="Times New Roman"/>
          <w:sz w:val="24"/>
          <w:szCs w:val="24"/>
        </w:rPr>
        <w:t>egularnego uczęszczania do Domu i informowania Kierownika o przewidzianych nieobecnościach;</w:t>
      </w:r>
    </w:p>
    <w:p w:rsidR="00237315" w:rsidRPr="00D22F8F" w:rsidRDefault="00237315" w:rsidP="00461B12">
      <w:pPr>
        <w:spacing w:line="276" w:lineRule="auto"/>
        <w:rPr>
          <w:shd w:val="clear" w:color="auto" w:fill="FFFFFF"/>
        </w:rPr>
      </w:pPr>
      <w:r w:rsidRPr="00461B12">
        <w:t>9</w:t>
      </w:r>
      <w:r w:rsidR="00384473" w:rsidRPr="00461B12">
        <w:t>) z</w:t>
      </w:r>
      <w:r w:rsidRPr="00461B12">
        <w:t xml:space="preserve">achowania bezpieczeństwa i przestrzegania przepisów </w:t>
      </w:r>
      <w:r w:rsidR="00384473" w:rsidRPr="00461B12">
        <w:t>ppoż.</w:t>
      </w:r>
      <w:r w:rsidRPr="00461B12">
        <w:t xml:space="preserve"> </w:t>
      </w:r>
      <w:r w:rsidRPr="00461B12">
        <w:rPr>
          <w:shd w:val="clear" w:color="auto" w:fill="FFFFFF"/>
        </w:rPr>
        <w:t>w czasie korzystania z   różnych urządzeń elektrycznych i mechanicznych</w:t>
      </w:r>
      <w:r w:rsidRPr="00461B12">
        <w:t>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10</w:t>
      </w:r>
      <w:r w:rsidR="00384473" w:rsidRPr="00461B12">
        <w:rPr>
          <w:rFonts w:ascii="Times New Roman" w:hAnsi="Times New Roman" w:cs="Times New Roman"/>
          <w:sz w:val="24"/>
          <w:szCs w:val="24"/>
        </w:rPr>
        <w:t>) t</w:t>
      </w:r>
      <w:r w:rsidRPr="00461B12">
        <w:rPr>
          <w:rFonts w:ascii="Times New Roman" w:hAnsi="Times New Roman" w:cs="Times New Roman"/>
          <w:sz w:val="24"/>
          <w:szCs w:val="24"/>
        </w:rPr>
        <w:t>erminowego wnoszenia opłat;</w:t>
      </w:r>
    </w:p>
    <w:p w:rsidR="00237315" w:rsidRPr="00461B12" w:rsidRDefault="00237315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11</w:t>
      </w:r>
      <w:r w:rsidR="00384473" w:rsidRPr="00461B12">
        <w:rPr>
          <w:rFonts w:ascii="Times New Roman" w:hAnsi="Times New Roman" w:cs="Times New Roman"/>
          <w:sz w:val="24"/>
          <w:szCs w:val="24"/>
        </w:rPr>
        <w:t>) w</w:t>
      </w:r>
      <w:r w:rsidRPr="00461B12">
        <w:rPr>
          <w:rFonts w:ascii="Times New Roman" w:hAnsi="Times New Roman" w:cs="Times New Roman"/>
          <w:sz w:val="24"/>
          <w:szCs w:val="24"/>
        </w:rPr>
        <w:t>spółdziałania z personelem Domu, dostosowania się do zarządzeń i poleceń Kierownika wydawanych w ramach przysługujących uprawnień;</w:t>
      </w:r>
    </w:p>
    <w:p w:rsidR="00237315" w:rsidRPr="00461B12" w:rsidRDefault="00384473" w:rsidP="00D22F8F">
      <w:pPr>
        <w:pStyle w:val="Akapitzlist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>12) p</w:t>
      </w:r>
      <w:r w:rsidR="00237315" w:rsidRPr="00461B12">
        <w:rPr>
          <w:rFonts w:ascii="Times New Roman" w:hAnsi="Times New Roman" w:cs="Times New Roman"/>
          <w:sz w:val="24"/>
          <w:szCs w:val="24"/>
        </w:rPr>
        <w:t>rzestrzegania Regulaminu  Domu Dziennego Pobytu.</w:t>
      </w:r>
    </w:p>
    <w:p w:rsidR="003B3ACA" w:rsidRPr="00461B12" w:rsidRDefault="003B3ACA" w:rsidP="00461B12">
      <w:pPr>
        <w:pStyle w:val="Akapitzlist1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3ACA" w:rsidRPr="00461B12" w:rsidRDefault="009D2356" w:rsidP="00461B12">
      <w:pPr>
        <w:pStyle w:val="Akapitzlist1"/>
        <w:spacing w:after="0"/>
        <w:ind w:left="56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§ 18</w:t>
      </w:r>
    </w:p>
    <w:p w:rsidR="003B3ACA" w:rsidRPr="00461B12" w:rsidRDefault="003B3ACA" w:rsidP="00461B12">
      <w:pPr>
        <w:pStyle w:val="Akapitzlist1"/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D22F8F" w:rsidRDefault="00D22F8F" w:rsidP="00D22F8F">
      <w:pPr>
        <w:pStyle w:val="Default"/>
        <w:spacing w:line="276" w:lineRule="auto"/>
        <w:jc w:val="both"/>
        <w:rPr>
          <w:color w:val="auto"/>
        </w:rPr>
      </w:pPr>
      <w:r>
        <w:rPr>
          <w:rFonts w:eastAsia="SimSun"/>
          <w:color w:val="auto"/>
          <w:kern w:val="1"/>
        </w:rPr>
        <w:t>1.</w:t>
      </w:r>
      <w:r w:rsidR="00237315" w:rsidRPr="00461B12">
        <w:rPr>
          <w:rStyle w:val="apple-converted-space"/>
          <w:color w:val="auto"/>
          <w:shd w:val="clear" w:color="auto" w:fill="FFFFFF"/>
        </w:rPr>
        <w:t> </w:t>
      </w:r>
      <w:r w:rsidR="00237315" w:rsidRPr="00461B12">
        <w:rPr>
          <w:color w:val="auto"/>
          <w:shd w:val="clear" w:color="auto" w:fill="FFFFFF"/>
        </w:rPr>
        <w:t>Na obszarze wszystkich pomieszczeń Domu obowiązuje zakaz palenia tytoniu, wnoszenia</w:t>
      </w:r>
      <w:r w:rsidR="00A4171F" w:rsidRPr="00461B12">
        <w:rPr>
          <w:color w:val="auto"/>
        </w:rPr>
        <w:t xml:space="preserve"> </w:t>
      </w:r>
    </w:p>
    <w:p w:rsidR="00237315" w:rsidRPr="00461B12" w:rsidRDefault="00237315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461B12">
        <w:rPr>
          <w:color w:val="auto"/>
          <w:shd w:val="clear" w:color="auto" w:fill="FFFFFF"/>
        </w:rPr>
        <w:t>i spożywania alkoholu, środków odurzających, zakłócania spokoju oraz stosowania przemocy.</w:t>
      </w:r>
    </w:p>
    <w:p w:rsidR="00D22F8F" w:rsidRDefault="00D22F8F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rFonts w:eastAsia="SimSun"/>
          <w:color w:val="auto"/>
          <w:kern w:val="1"/>
        </w:rPr>
        <w:t xml:space="preserve">2. </w:t>
      </w:r>
      <w:r w:rsidR="00237315" w:rsidRPr="00461B12">
        <w:rPr>
          <w:rFonts w:eastAsia="SimSun"/>
          <w:color w:val="auto"/>
          <w:kern w:val="1"/>
        </w:rPr>
        <w:t>Podopieczny przebywający na terenie Dziennego Domu w stanie wskazującym na spożycie alkoholu, bądź niszczący wspólne mienie, popełniający kradzież nie jest dopuszczany do dalszego korzystania ze świadczeń Dziennego Domu a Kierownik występuje z wnioskiem</w:t>
      </w:r>
      <w:r w:rsidR="003B3ACA" w:rsidRPr="00461B12">
        <w:rPr>
          <w:color w:val="auto"/>
          <w:shd w:val="clear" w:color="auto" w:fill="FFFFFF"/>
        </w:rPr>
        <w:t xml:space="preserve"> </w:t>
      </w:r>
    </w:p>
    <w:p w:rsidR="00237315" w:rsidRPr="00461B12" w:rsidRDefault="00237315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461B12">
        <w:rPr>
          <w:rFonts w:eastAsia="SimSun"/>
          <w:color w:val="auto"/>
          <w:kern w:val="1"/>
        </w:rPr>
        <w:t>o wygaszenie decyzji kierującej.</w:t>
      </w:r>
    </w:p>
    <w:p w:rsidR="00237315" w:rsidRPr="00461B12" w:rsidRDefault="00D22F8F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rFonts w:eastAsia="SimSun"/>
          <w:color w:val="auto"/>
          <w:kern w:val="1"/>
        </w:rPr>
        <w:t xml:space="preserve">3. </w:t>
      </w:r>
      <w:r w:rsidR="00237315" w:rsidRPr="00461B12">
        <w:rPr>
          <w:rFonts w:eastAsia="SimSun"/>
          <w:color w:val="auto"/>
          <w:kern w:val="1"/>
        </w:rPr>
        <w:t>Nieuzasadniona nieobecność w zajęciach Dziennego Domu, trwająca dłużej niż dwa tygodnie upoważnia Kierownika do wystąpienia z wnioskiem o wygaszenie decyzji kierującej.</w:t>
      </w:r>
    </w:p>
    <w:p w:rsidR="009447BA" w:rsidRPr="00461B12" w:rsidRDefault="00D22F8F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rFonts w:eastAsia="SimSun"/>
          <w:color w:val="auto"/>
          <w:kern w:val="1"/>
        </w:rPr>
        <w:t xml:space="preserve">4. </w:t>
      </w:r>
      <w:r w:rsidR="009447BA" w:rsidRPr="00461B12">
        <w:rPr>
          <w:rFonts w:eastAsia="SimSun"/>
          <w:color w:val="auto"/>
          <w:kern w:val="1"/>
        </w:rPr>
        <w:t xml:space="preserve">Uczestnicy, którzy w uzasadnionych, usprawiedliwionych przypadkach nie korzystający </w:t>
      </w:r>
    </w:p>
    <w:p w:rsidR="009447BA" w:rsidRPr="00461B12" w:rsidRDefault="009447BA" w:rsidP="00D22F8F">
      <w:pPr>
        <w:pStyle w:val="Default"/>
        <w:spacing w:line="276" w:lineRule="auto"/>
        <w:jc w:val="both"/>
        <w:rPr>
          <w:rFonts w:eastAsia="SimSun"/>
          <w:color w:val="auto"/>
          <w:kern w:val="1"/>
        </w:rPr>
      </w:pPr>
      <w:r w:rsidRPr="00461B12">
        <w:rPr>
          <w:rFonts w:eastAsia="SimSun"/>
          <w:color w:val="auto"/>
          <w:kern w:val="1"/>
        </w:rPr>
        <w:t xml:space="preserve">z usług oferowanych przez placówkę przez okres 30 dni mogą być zwolnieni z odpłatności </w:t>
      </w:r>
      <w:r w:rsidR="00D22F8F">
        <w:rPr>
          <w:rFonts w:eastAsia="SimSun"/>
          <w:color w:val="auto"/>
          <w:kern w:val="1"/>
        </w:rPr>
        <w:t xml:space="preserve"> </w:t>
      </w:r>
      <w:r w:rsidRPr="00461B12">
        <w:rPr>
          <w:rFonts w:eastAsia="SimSun"/>
          <w:color w:val="auto"/>
          <w:kern w:val="1"/>
        </w:rPr>
        <w:t>za dany okres pod warunkiem przedłożenia Kierownikowi Domu podania</w:t>
      </w:r>
      <w:r w:rsidR="00D22F8F">
        <w:rPr>
          <w:rFonts w:eastAsia="SimSun"/>
          <w:color w:val="auto"/>
          <w:kern w:val="1"/>
        </w:rPr>
        <w:t xml:space="preserve"> </w:t>
      </w:r>
      <w:r w:rsidRPr="00461B12">
        <w:rPr>
          <w:rFonts w:eastAsia="SimSun"/>
          <w:color w:val="auto"/>
          <w:kern w:val="1"/>
        </w:rPr>
        <w:t xml:space="preserve">z </w:t>
      </w:r>
      <w:r w:rsidR="00461B12">
        <w:rPr>
          <w:rFonts w:eastAsia="SimSun"/>
          <w:color w:val="auto"/>
          <w:kern w:val="1"/>
        </w:rPr>
        <w:t xml:space="preserve">  </w:t>
      </w:r>
      <w:r w:rsidRPr="00461B12">
        <w:rPr>
          <w:rFonts w:eastAsia="SimSun"/>
          <w:color w:val="auto"/>
          <w:kern w:val="1"/>
        </w:rPr>
        <w:t>prośbą o umorzenie odpłatności.</w:t>
      </w:r>
    </w:p>
    <w:p w:rsidR="00237315" w:rsidRPr="00D22F8F" w:rsidRDefault="00D22F8F" w:rsidP="00D22F8F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5. </w:t>
      </w:r>
      <w:r w:rsidR="00237315" w:rsidRPr="00461B12">
        <w:rPr>
          <w:color w:val="auto"/>
          <w:shd w:val="clear" w:color="auto" w:fill="FFFFFF"/>
        </w:rPr>
        <w:t>Kierownik i pracownicy Dziennego Domu nie odpowiadają za rzeczy wartościowe Uczestników.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Rozdział  7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Zasady podpisywania pism i decyzji</w:t>
      </w:r>
    </w:p>
    <w:p w:rsidR="00237315" w:rsidRPr="00461B12" w:rsidRDefault="00B25C5A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19</w:t>
      </w:r>
    </w:p>
    <w:p w:rsidR="00237315" w:rsidRPr="00461B12" w:rsidRDefault="00D22F8F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>Kierownik podpisuje:</w:t>
      </w:r>
    </w:p>
    <w:p w:rsidR="00237315" w:rsidRPr="00461B12" w:rsidRDefault="00237315" w:rsidP="00D22F8F">
      <w:pPr>
        <w:autoSpaceDE w:val="0"/>
        <w:spacing w:line="276" w:lineRule="auto"/>
        <w:rPr>
          <w:color w:val="000000"/>
        </w:rPr>
      </w:pPr>
      <w:r w:rsidRPr="00461B12">
        <w:rPr>
          <w:color w:val="000000"/>
        </w:rPr>
        <w:t>1) pism</w:t>
      </w:r>
      <w:r w:rsidR="00B73F8A">
        <w:rPr>
          <w:color w:val="000000"/>
        </w:rPr>
        <w:t>a wynikające z jego kompetencji;</w:t>
      </w:r>
    </w:p>
    <w:p w:rsidR="00237315" w:rsidRPr="00461B12" w:rsidRDefault="00B73F8A" w:rsidP="00D22F8F">
      <w:pPr>
        <w:autoSpaceDE w:val="0"/>
        <w:spacing w:line="276" w:lineRule="auto"/>
        <w:rPr>
          <w:color w:val="000000"/>
        </w:rPr>
      </w:pPr>
      <w:r>
        <w:rPr>
          <w:color w:val="000000"/>
        </w:rPr>
        <w:t>2) zarządzenia wewnętrzne;</w:t>
      </w:r>
    </w:p>
    <w:p w:rsidR="00237315" w:rsidRPr="00461B12" w:rsidRDefault="00237315" w:rsidP="00D22F8F">
      <w:pPr>
        <w:autoSpaceDE w:val="0"/>
        <w:spacing w:line="276" w:lineRule="auto"/>
        <w:rPr>
          <w:color w:val="000000"/>
        </w:rPr>
      </w:pPr>
      <w:r w:rsidRPr="00461B12">
        <w:rPr>
          <w:color w:val="000000"/>
        </w:rPr>
        <w:t>3)</w:t>
      </w:r>
      <w:r w:rsidR="00B73F8A">
        <w:rPr>
          <w:color w:val="000000"/>
        </w:rPr>
        <w:t xml:space="preserve"> odpowiedzi na skargi i wnioski;</w:t>
      </w:r>
    </w:p>
    <w:p w:rsidR="00237315" w:rsidRPr="00461B12" w:rsidRDefault="00237315" w:rsidP="00D22F8F">
      <w:pPr>
        <w:autoSpaceDE w:val="0"/>
        <w:spacing w:line="276" w:lineRule="auto"/>
        <w:rPr>
          <w:color w:val="000000"/>
        </w:rPr>
      </w:pPr>
      <w:r w:rsidRPr="00461B12">
        <w:rPr>
          <w:color w:val="000000"/>
        </w:rPr>
        <w:t>4) umowy o</w:t>
      </w:r>
      <w:r w:rsidR="00B73F8A">
        <w:rPr>
          <w:color w:val="000000"/>
        </w:rPr>
        <w:t xml:space="preserve"> pracę i umowy cywilno – prawne;</w:t>
      </w:r>
    </w:p>
    <w:p w:rsidR="00237315" w:rsidRPr="00461B12" w:rsidRDefault="00237315" w:rsidP="00D22F8F">
      <w:pPr>
        <w:autoSpaceDE w:val="0"/>
        <w:spacing w:line="276" w:lineRule="auto"/>
        <w:rPr>
          <w:color w:val="000000"/>
        </w:rPr>
      </w:pPr>
      <w:r w:rsidRPr="00461B12">
        <w:rPr>
          <w:color w:val="000000"/>
        </w:rPr>
        <w:t>5</w:t>
      </w:r>
      <w:r w:rsidR="00B73F8A">
        <w:rPr>
          <w:color w:val="000000"/>
        </w:rPr>
        <w:t>) pisma o szczególnym znaczeniu;</w:t>
      </w:r>
    </w:p>
    <w:p w:rsidR="00237315" w:rsidRPr="00461B12" w:rsidRDefault="00237315" w:rsidP="00D22F8F">
      <w:pPr>
        <w:autoSpaceDE w:val="0"/>
        <w:spacing w:line="276" w:lineRule="auto"/>
      </w:pPr>
      <w:r w:rsidRPr="00461B12">
        <w:rPr>
          <w:color w:val="000000"/>
        </w:rPr>
        <w:t>6) pisma w sprawach każdorazowo zastrzeżonych przez Kierownika do jego podpisu</w:t>
      </w:r>
      <w:r w:rsidRPr="00461B12">
        <w:t>.</w:t>
      </w:r>
    </w:p>
    <w:p w:rsidR="00237315" w:rsidRPr="00461B12" w:rsidRDefault="00D22F8F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Kierownik może upoważnić pracownika Dziennego Domu do podpisywania pism w jego imieniu.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Rozdział  8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Gospodarka finansowa</w:t>
      </w:r>
    </w:p>
    <w:p w:rsidR="00237315" w:rsidRPr="00461B12" w:rsidRDefault="00B25C5A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12">
        <w:rPr>
          <w:rFonts w:ascii="Times New Roman" w:hAnsi="Times New Roman" w:cs="Times New Roman"/>
          <w:b/>
          <w:sz w:val="24"/>
          <w:szCs w:val="24"/>
        </w:rPr>
        <w:t>§ 20</w:t>
      </w:r>
    </w:p>
    <w:p w:rsidR="00237315" w:rsidRPr="00461B12" w:rsidRDefault="00237315" w:rsidP="00461B12">
      <w:pPr>
        <w:pStyle w:val="Akapitzlist1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D22F8F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>Majątek Dziennego Domu stanowi własność Gminy Białaczów i może być wykorzystany jedynie dla potrzeb związanych z działalnością Domu Dziennego Pobytu „ Senior- WIGOR”.</w:t>
      </w:r>
    </w:p>
    <w:p w:rsidR="00237315" w:rsidRPr="00461B12" w:rsidRDefault="00D22F8F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Podstawę działalności finansowej  Domu Dziennego Pobytu stanowi roczny plan finansowy dochodów i wydatków budżetowych zatwierdzony przez Radę Gminy Białaczów.</w:t>
      </w:r>
    </w:p>
    <w:p w:rsidR="003B3ACA" w:rsidRPr="00461B12" w:rsidRDefault="003B3ACA" w:rsidP="00461B12">
      <w:pPr>
        <w:pStyle w:val="Akapitzlist1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B25C5A" w:rsidP="00461B12">
      <w:pPr>
        <w:spacing w:line="276" w:lineRule="auto"/>
        <w:jc w:val="center"/>
        <w:rPr>
          <w:b/>
        </w:rPr>
      </w:pPr>
      <w:r w:rsidRPr="00461B12">
        <w:rPr>
          <w:b/>
        </w:rPr>
        <w:lastRenderedPageBreak/>
        <w:t>§ 21</w:t>
      </w:r>
    </w:p>
    <w:p w:rsidR="00237315" w:rsidRPr="00461B12" w:rsidRDefault="00237315" w:rsidP="00461B12">
      <w:pPr>
        <w:spacing w:line="276" w:lineRule="auto"/>
        <w:jc w:val="center"/>
      </w:pPr>
    </w:p>
    <w:p w:rsidR="00237315" w:rsidRPr="00461B12" w:rsidRDefault="00346AB1" w:rsidP="00D22F8F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>Oświadczenia woli w imieniu Wójta Gminy Białaczów w zakresie spraw finansowych składa Kierownik na podstawie pełnomocnictwa.</w:t>
      </w:r>
    </w:p>
    <w:p w:rsidR="00237315" w:rsidRPr="00461B12" w:rsidRDefault="00346AB1" w:rsidP="00346AB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Jeżeli czynność prawna może spowodować powstanie zobowiązań majątkowych do jej skuteczności potrzebna jest kontrasygnata Głównego Księgowego.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Rozdział  9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Organizowanie kontroli wewnętrznej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</w:p>
    <w:p w:rsidR="00237315" w:rsidRPr="00461B12" w:rsidRDefault="00B25C5A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22</w:t>
      </w:r>
    </w:p>
    <w:p w:rsidR="00237315" w:rsidRPr="00461B12" w:rsidRDefault="00237315" w:rsidP="00461B12">
      <w:pPr>
        <w:spacing w:line="276" w:lineRule="auto"/>
        <w:jc w:val="center"/>
      </w:pPr>
    </w:p>
    <w:p w:rsidR="00237315" w:rsidRPr="00461B12" w:rsidRDefault="00346AB1" w:rsidP="00346AB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315" w:rsidRPr="00461B12">
        <w:rPr>
          <w:rFonts w:ascii="Times New Roman" w:hAnsi="Times New Roman" w:cs="Times New Roman"/>
          <w:sz w:val="24"/>
          <w:szCs w:val="24"/>
        </w:rPr>
        <w:t xml:space="preserve">Celem kontroli wewnętrznej jest ocena stopnia wykonania zadań, prawidłowości </w:t>
      </w:r>
      <w:r w:rsidR="00237315" w:rsidRPr="00461B12">
        <w:rPr>
          <w:rFonts w:ascii="Times New Roman" w:hAnsi="Times New Roman" w:cs="Times New Roman"/>
          <w:sz w:val="24"/>
          <w:szCs w:val="24"/>
        </w:rPr>
        <w:br/>
        <w:t>i legalności działań oraz skuteczności stosowanych metod i środków oraz doskonalenie metod pracy  Domu.</w:t>
      </w:r>
    </w:p>
    <w:p w:rsidR="00237315" w:rsidRPr="00461B12" w:rsidRDefault="00346AB1" w:rsidP="00346AB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315" w:rsidRPr="00461B12">
        <w:rPr>
          <w:rFonts w:ascii="Times New Roman" w:hAnsi="Times New Roman" w:cs="Times New Roman"/>
          <w:sz w:val="24"/>
          <w:szCs w:val="24"/>
        </w:rPr>
        <w:t>Czynności kontrolne w ramach kontroli wewnętrznej wykonuje Kierownik  Domu Dziennego Pobytu.</w:t>
      </w:r>
    </w:p>
    <w:p w:rsidR="00237315" w:rsidRPr="00461B12" w:rsidRDefault="00346AB1" w:rsidP="00346AB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7315" w:rsidRPr="00461B12">
        <w:rPr>
          <w:rFonts w:ascii="Times New Roman" w:hAnsi="Times New Roman" w:cs="Times New Roman"/>
          <w:sz w:val="24"/>
          <w:szCs w:val="24"/>
        </w:rPr>
        <w:t>Zakres zadań kontrolnych określa roczny plan kontroli wewnętrznej.</w:t>
      </w:r>
    </w:p>
    <w:p w:rsidR="003B3ACA" w:rsidRPr="00461B12" w:rsidRDefault="003B3ACA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Rozdział  10</w:t>
      </w:r>
    </w:p>
    <w:p w:rsidR="00237315" w:rsidRPr="00461B12" w:rsidRDefault="00237315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Przepisy końcowe</w:t>
      </w:r>
    </w:p>
    <w:p w:rsidR="00A4171F" w:rsidRPr="00461B12" w:rsidRDefault="00A4171F" w:rsidP="00461B12">
      <w:pPr>
        <w:spacing w:line="276" w:lineRule="auto"/>
        <w:jc w:val="center"/>
        <w:rPr>
          <w:b/>
        </w:rPr>
      </w:pPr>
    </w:p>
    <w:p w:rsidR="00237315" w:rsidRPr="00461B12" w:rsidRDefault="00B25C5A" w:rsidP="00461B12">
      <w:pPr>
        <w:spacing w:line="276" w:lineRule="auto"/>
        <w:jc w:val="center"/>
        <w:rPr>
          <w:b/>
        </w:rPr>
      </w:pPr>
      <w:r w:rsidRPr="00461B12">
        <w:rPr>
          <w:b/>
        </w:rPr>
        <w:t>§ 23</w:t>
      </w:r>
    </w:p>
    <w:p w:rsidR="00237315" w:rsidRPr="00461B12" w:rsidRDefault="00237315" w:rsidP="00461B12">
      <w:pPr>
        <w:spacing w:line="276" w:lineRule="auto"/>
        <w:jc w:val="center"/>
      </w:pPr>
    </w:p>
    <w:p w:rsidR="00237315" w:rsidRPr="00461B12" w:rsidRDefault="00237315" w:rsidP="00346AB1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B12">
        <w:rPr>
          <w:rFonts w:ascii="Times New Roman" w:hAnsi="Times New Roman" w:cs="Times New Roman"/>
          <w:sz w:val="24"/>
          <w:szCs w:val="24"/>
        </w:rPr>
        <w:t xml:space="preserve">Kierownik jest zobowiązany do zapoznania każdego pracownika </w:t>
      </w:r>
      <w:r w:rsidR="00B25C5A" w:rsidRPr="00461B12">
        <w:rPr>
          <w:rFonts w:ascii="Times New Roman" w:hAnsi="Times New Roman" w:cs="Times New Roman"/>
          <w:sz w:val="24"/>
          <w:szCs w:val="24"/>
        </w:rPr>
        <w:t xml:space="preserve"> oraz Uczestnika </w:t>
      </w:r>
      <w:r w:rsidRPr="00461B12">
        <w:rPr>
          <w:rFonts w:ascii="Times New Roman" w:hAnsi="Times New Roman" w:cs="Times New Roman"/>
          <w:sz w:val="24"/>
          <w:szCs w:val="24"/>
        </w:rPr>
        <w:t>z niniejszym regulaminem oraz innymi przepisami organizacyjnymi obowiązującymi w  Domu.</w:t>
      </w: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Pr="00461B12" w:rsidRDefault="00237315" w:rsidP="00461B12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237315" w:rsidRDefault="00237315" w:rsidP="004861C7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4861C7" w:rsidRDefault="004861C7">
      <w:pPr>
        <w:spacing w:line="360" w:lineRule="auto"/>
      </w:pPr>
    </w:p>
    <w:sectPr w:rsidR="004861C7" w:rsidSect="00512D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6" w:right="1106" w:bottom="884" w:left="1417" w:header="426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C1" w:rsidRDefault="003C79C1">
      <w:r>
        <w:separator/>
      </w:r>
    </w:p>
  </w:endnote>
  <w:endnote w:type="continuationSeparator" w:id="0">
    <w:p w:rsidR="003C79C1" w:rsidRDefault="003C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ont20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15" w:rsidRDefault="002373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15" w:rsidRDefault="00FB069C">
    <w:pPr>
      <w:pStyle w:val="Nagwek"/>
      <w:rPr>
        <w:rFonts w:ascii="Verdana" w:hAnsi="Verdana"/>
        <w:b/>
        <w:sz w:val="16"/>
        <w:szCs w:val="16"/>
      </w:rPr>
    </w:pPr>
    <w:r w:rsidRPr="00FB069C">
      <w:pict>
        <v:line id="_x0000_s2049" style="position:absolute;z-index:-251659776" from="0,9.5pt" to="468pt,9.5pt" strokeweight=".26mm">
          <v:stroke joinstyle="miter"/>
        </v:line>
      </w:pict>
    </w:r>
    <w:r w:rsidR="00237315">
      <w:rPr>
        <w:rFonts w:ascii="Verdana" w:hAnsi="Verdana"/>
        <w:b/>
        <w:sz w:val="16"/>
        <w:szCs w:val="16"/>
      </w:rPr>
      <w:t xml:space="preserve">   </w:t>
    </w:r>
  </w:p>
  <w:p w:rsidR="00237315" w:rsidRDefault="00FB069C">
    <w:pPr>
      <w:pStyle w:val="Nagwek"/>
      <w:rPr>
        <w:rFonts w:ascii="Verdana" w:hAnsi="Verdana"/>
        <w:b/>
        <w:sz w:val="16"/>
        <w:szCs w:val="16"/>
      </w:rPr>
    </w:pPr>
    <w:r w:rsidRPr="00FB06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3.5pt;margin-top:14.75pt;width:364.35pt;height:52.95pt;z-index:-251657728;mso-wrap-distance-left:9.05pt;mso-wrap-distance-right:9.05pt" stroked="f">
          <v:fill color2="black"/>
          <v:textbox inset="0,0,0,0">
            <w:txbxContent>
              <w:p w:rsidR="00237315" w:rsidRDefault="00237315">
                <w:pPr>
                  <w:jc w:val="center"/>
                  <w:rPr>
                    <w:rFonts w:ascii="Verdana" w:hAnsi="Verdana"/>
                    <w:b/>
                    <w:sz w:val="16"/>
                  </w:rPr>
                </w:pPr>
                <w:r>
                  <w:rPr>
                    <w:rFonts w:ascii="Verdana" w:hAnsi="Verdana"/>
                    <w:b/>
                    <w:sz w:val="16"/>
                  </w:rPr>
                  <w:t>Gmina Białaczów</w:t>
                </w:r>
              </w:p>
              <w:p w:rsidR="00237315" w:rsidRDefault="00237315">
                <w:pPr>
                  <w:jc w:val="center"/>
                  <w:rPr>
                    <w:rFonts w:ascii="Verdana" w:hAnsi="Verdana"/>
                    <w:sz w:val="12"/>
                    <w:szCs w:val="18"/>
                  </w:rPr>
                </w:pPr>
                <w:r>
                  <w:rPr>
                    <w:rFonts w:ascii="Verdana" w:hAnsi="Verdana"/>
                    <w:sz w:val="12"/>
                    <w:szCs w:val="18"/>
                  </w:rPr>
                  <w:t>ul. Piotrkowska 12, 26- 307 Białaczów</w:t>
                </w:r>
              </w:p>
              <w:p w:rsidR="00237315" w:rsidRPr="002D29E3" w:rsidRDefault="00FB069C">
                <w:pPr>
                  <w:jc w:val="center"/>
                  <w:rPr>
                    <w:rFonts w:ascii="Verdana" w:hAnsi="Verdana"/>
                    <w:sz w:val="12"/>
                    <w:szCs w:val="18"/>
                  </w:rPr>
                </w:pPr>
                <w:hyperlink r:id="rId1" w:history="1">
                  <w:r w:rsidR="00237315" w:rsidRPr="002D29E3">
                    <w:rPr>
                      <w:rStyle w:val="Hipercze"/>
                      <w:rFonts w:ascii="Verdana" w:hAnsi="Verdana"/>
                    </w:rPr>
                    <w:t>www.bialaczow.pl</w:t>
                  </w:r>
                </w:hyperlink>
                <w:r w:rsidR="00237315" w:rsidRPr="002D29E3">
                  <w:rPr>
                    <w:rFonts w:ascii="Verdana" w:hAnsi="Verdana"/>
                    <w:sz w:val="12"/>
                    <w:szCs w:val="18"/>
                  </w:rPr>
                  <w:t>, adres e-mail: zamowieniapubliczne@bialaczow.pl</w:t>
                </w:r>
              </w:p>
              <w:p w:rsidR="00237315" w:rsidRDefault="00237315">
                <w:pPr>
                  <w:jc w:val="center"/>
                  <w:rPr>
                    <w:rFonts w:ascii="Verdana" w:hAnsi="Verdana"/>
                    <w:sz w:val="12"/>
                    <w:szCs w:val="18"/>
                  </w:rPr>
                </w:pPr>
                <w:r>
                  <w:rPr>
                    <w:rFonts w:ascii="Verdana" w:hAnsi="Verdana"/>
                    <w:sz w:val="12"/>
                    <w:szCs w:val="18"/>
                  </w:rPr>
                  <w:t>Tel. 44 7581414</w:t>
                </w:r>
              </w:p>
              <w:p w:rsidR="00237315" w:rsidRDefault="00237315">
                <w:pPr>
                  <w:jc w:val="center"/>
                </w:pPr>
              </w:p>
            </w:txbxContent>
          </v:textbox>
        </v:shape>
      </w:pict>
    </w:r>
    <w:r w:rsidR="00237315">
      <w:rPr>
        <w:rFonts w:ascii="Verdana" w:hAnsi="Verdana"/>
        <w:sz w:val="16"/>
        <w:szCs w:val="16"/>
      </w:rPr>
      <w:t xml:space="preserve">  </w:t>
    </w:r>
    <w:r w:rsidR="00237315">
      <w:rPr>
        <w:rFonts w:ascii="Verdana" w:hAnsi="Verdana"/>
        <w:b/>
        <w:sz w:val="16"/>
        <w:szCs w:val="16"/>
      </w:rPr>
      <w:tab/>
      <w:t xml:space="preserve">                                                                                                                                    </w:t>
    </w:r>
  </w:p>
  <w:p w:rsidR="00237315" w:rsidRDefault="00237315">
    <w:pPr>
      <w:pStyle w:val="Nagwek"/>
      <w:rPr>
        <w:rFonts w:ascii="Verdana" w:hAnsi="Verdana"/>
        <w:b/>
        <w:sz w:val="14"/>
        <w:szCs w:val="14"/>
      </w:rPr>
    </w:pPr>
    <w:r>
      <w:rPr>
        <w:rFonts w:ascii="Verdana" w:hAnsi="Verdana"/>
        <w:b/>
        <w:sz w:val="14"/>
        <w:szCs w:val="14"/>
      </w:rPr>
      <w:t xml:space="preserve">  </w:t>
    </w:r>
  </w:p>
  <w:p w:rsidR="00237315" w:rsidRDefault="00237315">
    <w:pPr>
      <w:pStyle w:val="Nagwek"/>
      <w:rPr>
        <w:rFonts w:ascii="Verdana" w:hAnsi="Verdana"/>
        <w:b/>
        <w:sz w:val="12"/>
        <w:szCs w:val="14"/>
      </w:rPr>
    </w:pPr>
    <w:r>
      <w:rPr>
        <w:rFonts w:ascii="Verdana" w:hAnsi="Verdana"/>
        <w:b/>
        <w:sz w:val="12"/>
        <w:szCs w:val="14"/>
      </w:rPr>
      <w:t xml:space="preserve">  Realizator Projektu</w:t>
    </w:r>
    <w:r>
      <w:rPr>
        <w:rFonts w:ascii="Verdana" w:hAnsi="Verdana"/>
        <w:b/>
        <w:sz w:val="12"/>
        <w:szCs w:val="14"/>
      </w:rPr>
      <w:tab/>
    </w:r>
    <w:r>
      <w:rPr>
        <w:rFonts w:ascii="Verdana" w:hAnsi="Verdana"/>
        <w:b/>
        <w:sz w:val="12"/>
        <w:szCs w:val="14"/>
      </w:rPr>
      <w:tab/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15" w:rsidRDefault="002373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C1" w:rsidRDefault="003C79C1">
      <w:r>
        <w:separator/>
      </w:r>
    </w:p>
  </w:footnote>
  <w:footnote w:type="continuationSeparator" w:id="0">
    <w:p w:rsidR="003C79C1" w:rsidRDefault="003C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15" w:rsidRDefault="00237315">
    <w:pPr>
      <w:pStyle w:val="Nagwek"/>
      <w:tabs>
        <w:tab w:val="center" w:pos="1980"/>
      </w:tabs>
      <w:rPr>
        <w:rFonts w:ascii="Garamond" w:hAnsi="Garamond"/>
        <w:b/>
        <w:sz w:val="20"/>
        <w:szCs w:val="20"/>
      </w:rPr>
    </w:pPr>
  </w:p>
  <w:p w:rsidR="00237315" w:rsidRDefault="0050033D">
    <w:pPr>
      <w:pStyle w:val="Nagwek"/>
      <w:tabs>
        <w:tab w:val="center" w:pos="1980"/>
      </w:tabs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noProof/>
        <w:sz w:val="20"/>
        <w:szCs w:val="20"/>
        <w:lang w:eastAsia="pl-PL"/>
      </w:rPr>
      <w:drawing>
        <wp:inline distT="0" distB="0" distL="0" distR="0">
          <wp:extent cx="1943100" cy="9429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7315" w:rsidRDefault="00237315">
    <w:pPr>
      <w:pStyle w:val="Nagwek"/>
      <w:tabs>
        <w:tab w:val="center" w:pos="1980"/>
      </w:tabs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Program Wieloletni „Senior – WIGOR” na lata 2015-2020</w:t>
    </w:r>
  </w:p>
  <w:p w:rsidR="00237315" w:rsidRDefault="00237315">
    <w:pPr>
      <w:shd w:val="clear" w:color="auto" w:fill="FFFFFF"/>
      <w:jc w:val="center"/>
      <w:rPr>
        <w:rFonts w:ascii="Verdana" w:hAnsi="Verdana" w:cs="Lucida Sans Unicode"/>
        <w:sz w:val="14"/>
        <w:szCs w:val="14"/>
      </w:rPr>
    </w:pPr>
    <w:r>
      <w:rPr>
        <w:rFonts w:ascii="Verdana" w:hAnsi="Verdana" w:cs="Lucida Sans Unicode"/>
        <w:sz w:val="14"/>
        <w:szCs w:val="14"/>
      </w:rPr>
      <w:t>Realizacja Projektu dofinansowana przez Ministerstwo Pracy i Polityki Społecznej</w:t>
    </w:r>
  </w:p>
  <w:p w:rsidR="00237315" w:rsidRDefault="00FB069C">
    <w:pPr>
      <w:pStyle w:val="Nagwek"/>
      <w:jc w:val="center"/>
    </w:pPr>
    <w:r>
      <w:pict>
        <v:line id="_x0000_s2050" style="position:absolute;left:0;text-align:left;z-index:-251658752" from="0,8.05pt" to="468pt,8.05pt" strokeweight=".26mm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15" w:rsidRDefault="002373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3EBA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9">
    <w:nsid w:val="00000009"/>
    <w:multiLevelType w:val="multilevel"/>
    <w:tmpl w:val="7A405A90"/>
    <w:name w:val="WW8Num9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ascii="Calibri" w:eastAsia="SimSun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6">
    <w:nsid w:val="00000010"/>
    <w:multiLevelType w:val="singleLevel"/>
    <w:tmpl w:val="00000010"/>
    <w:name w:val="WW8Num16"/>
    <w:lvl w:ilvl="0">
      <w:start w:val="6"/>
      <w:numFmt w:val="lowerLetter"/>
      <w:lvlText w:val="%1."/>
      <w:lvlJc w:val="left"/>
      <w:pPr>
        <w:tabs>
          <w:tab w:val="num" w:pos="929"/>
        </w:tabs>
        <w:ind w:left="929" w:hanging="360"/>
      </w:pPr>
    </w:lvl>
  </w:abstractNum>
  <w:abstractNum w:abstractNumId="17">
    <w:nsid w:val="00000011"/>
    <w:multiLevelType w:val="singleLevel"/>
    <w:tmpl w:val="5CD6F63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9" w:hanging="360"/>
      </w:pPr>
      <w:rPr>
        <w:rFonts w:ascii="Calibri" w:eastAsia="Times New Roman" w:hAnsi="Calibri" w:cs="Times New Roman"/>
      </w:r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2">
    <w:nsid w:val="049A3683"/>
    <w:multiLevelType w:val="hybridMultilevel"/>
    <w:tmpl w:val="A046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9F51AD"/>
    <w:multiLevelType w:val="hybridMultilevel"/>
    <w:tmpl w:val="8F7C2EF2"/>
    <w:lvl w:ilvl="0" w:tplc="EA0A1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1B5D95"/>
    <w:multiLevelType w:val="hybridMultilevel"/>
    <w:tmpl w:val="883AB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2282E"/>
    <w:multiLevelType w:val="hybridMultilevel"/>
    <w:tmpl w:val="63868282"/>
    <w:lvl w:ilvl="0" w:tplc="BADC1D04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F77AB"/>
    <w:multiLevelType w:val="hybridMultilevel"/>
    <w:tmpl w:val="9D6A8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BFC"/>
    <w:multiLevelType w:val="hybridMultilevel"/>
    <w:tmpl w:val="39469E92"/>
    <w:lvl w:ilvl="0" w:tplc="4A90FD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4"/>
  </w:num>
  <w:num w:numId="23">
    <w:abstractNumId w:val="26"/>
  </w:num>
  <w:num w:numId="24">
    <w:abstractNumId w:val="22"/>
  </w:num>
  <w:num w:numId="25">
    <w:abstractNumId w:val="25"/>
  </w:num>
  <w:num w:numId="26">
    <w:abstractNumId w:val="23"/>
  </w:num>
  <w:num w:numId="27">
    <w:abstractNumId w:val="27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47BA"/>
    <w:rsid w:val="000E5FCA"/>
    <w:rsid w:val="00137D96"/>
    <w:rsid w:val="00174AD1"/>
    <w:rsid w:val="00237315"/>
    <w:rsid w:val="002378E2"/>
    <w:rsid w:val="002D29E3"/>
    <w:rsid w:val="00346AB1"/>
    <w:rsid w:val="00361037"/>
    <w:rsid w:val="00384473"/>
    <w:rsid w:val="003B3ACA"/>
    <w:rsid w:val="003C79C1"/>
    <w:rsid w:val="003E1C53"/>
    <w:rsid w:val="00461B12"/>
    <w:rsid w:val="004861C7"/>
    <w:rsid w:val="004A7868"/>
    <w:rsid w:val="0050033D"/>
    <w:rsid w:val="00512D82"/>
    <w:rsid w:val="00554B49"/>
    <w:rsid w:val="005565D7"/>
    <w:rsid w:val="00666970"/>
    <w:rsid w:val="006677E5"/>
    <w:rsid w:val="007232B9"/>
    <w:rsid w:val="00797259"/>
    <w:rsid w:val="008057C0"/>
    <w:rsid w:val="008A0C83"/>
    <w:rsid w:val="008D4FCE"/>
    <w:rsid w:val="009447BA"/>
    <w:rsid w:val="0096683F"/>
    <w:rsid w:val="009C2B12"/>
    <w:rsid w:val="009D2356"/>
    <w:rsid w:val="009F252F"/>
    <w:rsid w:val="00A4171F"/>
    <w:rsid w:val="00A5444F"/>
    <w:rsid w:val="00A6240F"/>
    <w:rsid w:val="00AC2D90"/>
    <w:rsid w:val="00B25C5A"/>
    <w:rsid w:val="00B73F8A"/>
    <w:rsid w:val="00B778DF"/>
    <w:rsid w:val="00CD6D67"/>
    <w:rsid w:val="00D22F8F"/>
    <w:rsid w:val="00F37F9E"/>
    <w:rsid w:val="00FB069C"/>
    <w:rsid w:val="00FD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D8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12D8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12D8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12D8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512D82"/>
    <w:pPr>
      <w:keepNext/>
      <w:numPr>
        <w:ilvl w:val="5"/>
        <w:numId w:val="1"/>
      </w:numPr>
      <w:ind w:left="3540" w:firstLine="708"/>
      <w:jc w:val="both"/>
      <w:outlineLvl w:val="5"/>
    </w:pPr>
    <w:rPr>
      <w:rFonts w:ascii="Comic Sans MS" w:hAnsi="Comic Sans MS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12D82"/>
    <w:rPr>
      <w:rFonts w:ascii="Symbol" w:hAnsi="Symbol"/>
    </w:rPr>
  </w:style>
  <w:style w:type="character" w:customStyle="1" w:styleId="WW8Num18z0">
    <w:name w:val="WW8Num18z0"/>
    <w:rsid w:val="00512D82"/>
    <w:rPr>
      <w:rFonts w:ascii="Symbol" w:hAnsi="Symbol"/>
    </w:rPr>
  </w:style>
  <w:style w:type="character" w:customStyle="1" w:styleId="WW8Num21z0">
    <w:name w:val="WW8Num21z0"/>
    <w:rsid w:val="00512D82"/>
    <w:rPr>
      <w:rFonts w:cs="Arial"/>
    </w:rPr>
  </w:style>
  <w:style w:type="character" w:customStyle="1" w:styleId="Absatz-Standardschriftart">
    <w:name w:val="Absatz-Standardschriftart"/>
    <w:rsid w:val="00512D82"/>
  </w:style>
  <w:style w:type="character" w:customStyle="1" w:styleId="WW8Num19z0">
    <w:name w:val="WW8Num19z0"/>
    <w:rsid w:val="00512D82"/>
    <w:rPr>
      <w:rFonts w:ascii="Symbol" w:hAnsi="Symbol"/>
    </w:rPr>
  </w:style>
  <w:style w:type="character" w:customStyle="1" w:styleId="Domylnaczcionkaakapitu2">
    <w:name w:val="Domyślna czcionka akapitu2"/>
    <w:rsid w:val="00512D82"/>
  </w:style>
  <w:style w:type="character" w:customStyle="1" w:styleId="WW8Num1z0">
    <w:name w:val="WW8Num1z0"/>
    <w:rsid w:val="00512D82"/>
    <w:rPr>
      <w:rFonts w:ascii="Symbol" w:hAnsi="Symbol"/>
    </w:rPr>
  </w:style>
  <w:style w:type="character" w:customStyle="1" w:styleId="WW8Num18z1">
    <w:name w:val="WW8Num18z1"/>
    <w:rsid w:val="00512D82"/>
    <w:rPr>
      <w:rFonts w:ascii="Courier New" w:hAnsi="Courier New" w:cs="Courier New"/>
    </w:rPr>
  </w:style>
  <w:style w:type="character" w:customStyle="1" w:styleId="WW8Num18z2">
    <w:name w:val="WW8Num18z2"/>
    <w:rsid w:val="00512D82"/>
    <w:rPr>
      <w:rFonts w:ascii="Wingdings" w:hAnsi="Wingdings"/>
    </w:rPr>
  </w:style>
  <w:style w:type="character" w:customStyle="1" w:styleId="WW8Num19z1">
    <w:name w:val="WW8Num19z1"/>
    <w:rsid w:val="00512D82"/>
    <w:rPr>
      <w:rFonts w:ascii="Courier New" w:hAnsi="Courier New" w:cs="Courier New"/>
    </w:rPr>
  </w:style>
  <w:style w:type="character" w:customStyle="1" w:styleId="WW8Num19z2">
    <w:name w:val="WW8Num19z2"/>
    <w:rsid w:val="00512D82"/>
    <w:rPr>
      <w:rFonts w:ascii="Wingdings" w:hAnsi="Wingdings"/>
    </w:rPr>
  </w:style>
  <w:style w:type="character" w:customStyle="1" w:styleId="WW8Num22z0">
    <w:name w:val="WW8Num22z0"/>
    <w:rsid w:val="00512D82"/>
    <w:rPr>
      <w:rFonts w:ascii="Calibri" w:hAnsi="Calibri" w:cs="Arial"/>
      <w:color w:val="auto"/>
      <w:sz w:val="24"/>
      <w:szCs w:val="24"/>
    </w:rPr>
  </w:style>
  <w:style w:type="character" w:customStyle="1" w:styleId="WW8Num23z0">
    <w:name w:val="WW8Num23z0"/>
    <w:rsid w:val="00512D82"/>
    <w:rPr>
      <w:rFonts w:ascii="Arial" w:hAnsi="Arial" w:cs="Arial"/>
      <w:color w:val="333333"/>
      <w:sz w:val="21"/>
    </w:rPr>
  </w:style>
  <w:style w:type="character" w:customStyle="1" w:styleId="Domylnaczcionkaakapitu1">
    <w:name w:val="Domyślna czcionka akapitu1"/>
    <w:rsid w:val="00512D82"/>
  </w:style>
  <w:style w:type="character" w:styleId="Numerstrony">
    <w:name w:val="page number"/>
    <w:basedOn w:val="Domylnaczcionkaakapitu1"/>
    <w:rsid w:val="00512D82"/>
  </w:style>
  <w:style w:type="character" w:customStyle="1" w:styleId="Nagwek1Znak">
    <w:name w:val="Nagłówek 1 Znak"/>
    <w:rsid w:val="00512D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Znak">
    <w:name w:val="Nagłówek Znak"/>
    <w:rsid w:val="00512D82"/>
    <w:rPr>
      <w:sz w:val="24"/>
      <w:szCs w:val="24"/>
    </w:rPr>
  </w:style>
  <w:style w:type="character" w:styleId="Hipercze">
    <w:name w:val="Hyperlink"/>
    <w:rsid w:val="00512D82"/>
    <w:rPr>
      <w:color w:val="0000FF"/>
      <w:u w:val="single"/>
    </w:rPr>
  </w:style>
  <w:style w:type="character" w:customStyle="1" w:styleId="ZwykytekstZnak">
    <w:name w:val="Zwykły tekst Znak"/>
    <w:rsid w:val="00512D82"/>
    <w:rPr>
      <w:rFonts w:ascii="Consolas" w:eastAsia="Calibri" w:hAnsi="Consolas"/>
      <w:sz w:val="21"/>
      <w:szCs w:val="21"/>
    </w:rPr>
  </w:style>
  <w:style w:type="character" w:customStyle="1" w:styleId="TytuZnak">
    <w:name w:val="Tytuł Znak"/>
    <w:rsid w:val="00512D82"/>
    <w:rPr>
      <w:rFonts w:ascii="Arial" w:hAnsi="Arial" w:cs="Arial"/>
      <w:b/>
      <w:bCs/>
      <w:sz w:val="24"/>
    </w:rPr>
  </w:style>
  <w:style w:type="character" w:customStyle="1" w:styleId="Nagwek2Znak">
    <w:name w:val="Nagłówek 2 Znak"/>
    <w:rsid w:val="00512D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Znak">
    <w:name w:val="Tekst podstawowy Znak"/>
    <w:rsid w:val="00512D82"/>
    <w:rPr>
      <w:rFonts w:ascii="Arial" w:hAnsi="Arial" w:cs="Arial"/>
      <w:b/>
      <w:bCs/>
      <w:sz w:val="24"/>
      <w:szCs w:val="24"/>
    </w:rPr>
  </w:style>
  <w:style w:type="character" w:customStyle="1" w:styleId="Tekstpodstawowy2Znak">
    <w:name w:val="Tekst podstawowy 2 Znak"/>
    <w:rsid w:val="00512D82"/>
    <w:rPr>
      <w:rFonts w:ascii="Arial" w:hAnsi="Arial" w:cs="Arial"/>
      <w:sz w:val="24"/>
    </w:rPr>
  </w:style>
  <w:style w:type="character" w:customStyle="1" w:styleId="Nagwek3Znak">
    <w:name w:val="Nagłówek 3 Znak"/>
    <w:rsid w:val="00512D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  <w:rsid w:val="00512D82"/>
  </w:style>
  <w:style w:type="character" w:customStyle="1" w:styleId="Znakinumeracji">
    <w:name w:val="Znaki numeracji"/>
    <w:rsid w:val="00512D82"/>
  </w:style>
  <w:style w:type="character" w:customStyle="1" w:styleId="Symbolewypunktowania">
    <w:name w:val="Symbole wypunktowania"/>
    <w:rsid w:val="00512D82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512D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12D82"/>
    <w:pPr>
      <w:jc w:val="center"/>
    </w:pPr>
    <w:rPr>
      <w:rFonts w:ascii="Arial" w:hAnsi="Arial" w:cs="Arial"/>
      <w:b/>
      <w:bCs/>
    </w:rPr>
  </w:style>
  <w:style w:type="paragraph" w:styleId="Lista">
    <w:name w:val="List"/>
    <w:basedOn w:val="Tekstpodstawowy"/>
    <w:rsid w:val="00512D82"/>
    <w:rPr>
      <w:rFonts w:cs="Mangal"/>
    </w:rPr>
  </w:style>
  <w:style w:type="paragraph" w:customStyle="1" w:styleId="Podpis2">
    <w:name w:val="Podpis2"/>
    <w:basedOn w:val="Normalny"/>
    <w:rsid w:val="00512D8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12D82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512D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12D82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512D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12D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12D82"/>
    <w:rPr>
      <w:rFonts w:ascii="Tahoma" w:hAnsi="Tahoma" w:cs="Tahoma"/>
      <w:sz w:val="16"/>
      <w:szCs w:val="16"/>
    </w:rPr>
  </w:style>
  <w:style w:type="paragraph" w:customStyle="1" w:styleId="May">
    <w:name w:val="Mały"/>
    <w:basedOn w:val="Normalny"/>
    <w:rsid w:val="00512D82"/>
    <w:pPr>
      <w:spacing w:line="288" w:lineRule="auto"/>
      <w:jc w:val="both"/>
    </w:pPr>
    <w:rPr>
      <w:rFonts w:ascii="Arial" w:hAnsi="Arial"/>
      <w:sz w:val="16"/>
      <w:szCs w:val="20"/>
    </w:rPr>
  </w:style>
  <w:style w:type="paragraph" w:customStyle="1" w:styleId="B01">
    <w:name w:val="B_01"/>
    <w:basedOn w:val="Normalny"/>
    <w:rsid w:val="00512D82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B02">
    <w:name w:val="B_02"/>
    <w:basedOn w:val="Normalny"/>
    <w:rsid w:val="00512D82"/>
    <w:pPr>
      <w:tabs>
        <w:tab w:val="right" w:leader="dot" w:pos="9923"/>
      </w:tabs>
      <w:spacing w:line="288" w:lineRule="auto"/>
      <w:ind w:left="567" w:hanging="284"/>
      <w:jc w:val="both"/>
    </w:pPr>
    <w:rPr>
      <w:rFonts w:ascii="Arial" w:hAnsi="Arial"/>
      <w:sz w:val="20"/>
      <w:szCs w:val="20"/>
    </w:rPr>
  </w:style>
  <w:style w:type="paragraph" w:customStyle="1" w:styleId="Listapunktowana1">
    <w:name w:val="Lista punktowana1"/>
    <w:basedOn w:val="Normalny"/>
    <w:rsid w:val="00512D82"/>
    <w:pPr>
      <w:numPr>
        <w:numId w:val="2"/>
      </w:numPr>
    </w:pPr>
  </w:style>
  <w:style w:type="paragraph" w:styleId="Akapitzlist">
    <w:name w:val="List Paragraph"/>
    <w:basedOn w:val="Normalny"/>
    <w:qFormat/>
    <w:rsid w:val="00512D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wykytekst1">
    <w:name w:val="Zwykły tekst1"/>
    <w:basedOn w:val="Normalny"/>
    <w:rsid w:val="00512D82"/>
    <w:rPr>
      <w:rFonts w:ascii="Consolas" w:eastAsia="Calibri" w:hAnsi="Consolas"/>
      <w:sz w:val="21"/>
      <w:szCs w:val="21"/>
    </w:rPr>
  </w:style>
  <w:style w:type="paragraph" w:styleId="Tytu">
    <w:name w:val="Title"/>
    <w:basedOn w:val="Normalny"/>
    <w:next w:val="Podtytu"/>
    <w:qFormat/>
    <w:rsid w:val="00512D82"/>
    <w:pPr>
      <w:jc w:val="center"/>
    </w:pPr>
    <w:rPr>
      <w:rFonts w:ascii="Arial" w:hAnsi="Arial" w:cs="Arial"/>
      <w:b/>
      <w:bCs/>
      <w:szCs w:val="20"/>
    </w:rPr>
  </w:style>
  <w:style w:type="paragraph" w:styleId="Podtytu">
    <w:name w:val="Subtitle"/>
    <w:basedOn w:val="Nagwek10"/>
    <w:next w:val="Tekstpodstawowy"/>
    <w:qFormat/>
    <w:rsid w:val="00512D82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512D82"/>
    <w:pPr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512D82"/>
    <w:pPr>
      <w:spacing w:after="200" w:line="276" w:lineRule="auto"/>
      <w:ind w:left="720"/>
    </w:pPr>
    <w:rPr>
      <w:rFonts w:ascii="Calibri" w:eastAsia="SimSun" w:hAnsi="Calibri" w:cs="font201"/>
      <w:kern w:val="1"/>
      <w:sz w:val="22"/>
      <w:szCs w:val="22"/>
    </w:rPr>
  </w:style>
  <w:style w:type="paragraph" w:customStyle="1" w:styleId="Default">
    <w:name w:val="Default"/>
    <w:rsid w:val="00512D8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512D82"/>
    <w:pPr>
      <w:spacing w:before="280" w:after="280"/>
    </w:pPr>
  </w:style>
  <w:style w:type="paragraph" w:customStyle="1" w:styleId="Zawartoramki">
    <w:name w:val="Zawartość ramki"/>
    <w:basedOn w:val="Tekstpodstawowy"/>
    <w:rsid w:val="00512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alaczow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FE93368-93F8-447A-9E8C-7BBD196B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2509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ZGŁOSZENIOWA</vt:lpstr>
    </vt:vector>
  </TitlesOfParts>
  <Company/>
  <LinksUpToDate>false</LinksUpToDate>
  <CharactersWithSpaces>17534</CharactersWithSpaces>
  <SharedDoc>false</SharedDoc>
  <HLinks>
    <vt:vector size="6" baseType="variant"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http://www.bialaczow.pl/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ZGŁOSZENIOWA</dc:title>
  <dc:subject/>
  <dc:creator>AT</dc:creator>
  <cp:keywords/>
  <cp:lastModifiedBy>GMINA</cp:lastModifiedBy>
  <cp:revision>9</cp:revision>
  <cp:lastPrinted>2016-02-25T08:21:00Z</cp:lastPrinted>
  <dcterms:created xsi:type="dcterms:W3CDTF">2016-02-16T14:37:00Z</dcterms:created>
  <dcterms:modified xsi:type="dcterms:W3CDTF">2016-02-25T08:33:00Z</dcterms:modified>
</cp:coreProperties>
</file>